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1B1" w:rsidRPr="00DE3EA7" w:rsidRDefault="000841B1" w:rsidP="00DE3EA7">
      <w:pPr>
        <w:spacing w:line="360" w:lineRule="auto"/>
        <w:rPr>
          <w:rFonts w:asciiTheme="minorBidi" w:hAnsiTheme="minorBidi"/>
          <w:b/>
          <w:bCs/>
          <w:sz w:val="24"/>
          <w:szCs w:val="24"/>
          <w:highlight w:val="cyan"/>
        </w:rPr>
      </w:pPr>
    </w:p>
    <w:p w:rsidR="000841B1" w:rsidRPr="00DE3EA7" w:rsidRDefault="000841B1" w:rsidP="00DE3EA7">
      <w:pPr>
        <w:spacing w:line="360" w:lineRule="auto"/>
        <w:rPr>
          <w:rFonts w:asciiTheme="minorBidi" w:hAnsiTheme="minorBidi"/>
          <w:b/>
          <w:bCs/>
          <w:sz w:val="24"/>
          <w:szCs w:val="24"/>
        </w:rPr>
      </w:pPr>
      <w:r w:rsidRPr="00DE3EA7">
        <w:rPr>
          <w:rFonts w:asciiTheme="minorBidi" w:hAnsiTheme="minorBidi"/>
          <w:b/>
          <w:bCs/>
          <w:sz w:val="24"/>
          <w:szCs w:val="24"/>
        </w:rPr>
        <w:t xml:space="preserve">Back to the </w:t>
      </w:r>
      <w:r w:rsidR="00377CEB" w:rsidRPr="00DE3EA7">
        <w:rPr>
          <w:rFonts w:asciiTheme="minorBidi" w:hAnsiTheme="minorBidi"/>
          <w:b/>
          <w:bCs/>
          <w:sz w:val="24"/>
          <w:szCs w:val="24"/>
        </w:rPr>
        <w:t>F</w:t>
      </w:r>
      <w:r w:rsidRPr="00DE3EA7">
        <w:rPr>
          <w:rFonts w:asciiTheme="minorBidi" w:hAnsiTheme="minorBidi"/>
          <w:b/>
          <w:bCs/>
          <w:sz w:val="24"/>
          <w:szCs w:val="24"/>
        </w:rPr>
        <w:t xml:space="preserve">uture: Warren v. Fitzgerald and </w:t>
      </w:r>
      <w:r w:rsidR="00377CEB" w:rsidRPr="00DE3EA7">
        <w:rPr>
          <w:rFonts w:asciiTheme="minorBidi" w:hAnsiTheme="minorBidi"/>
          <w:b/>
          <w:bCs/>
          <w:sz w:val="24"/>
          <w:szCs w:val="24"/>
        </w:rPr>
        <w:t>P</w:t>
      </w:r>
      <w:r w:rsidRPr="00DE3EA7">
        <w:rPr>
          <w:rFonts w:asciiTheme="minorBidi" w:hAnsiTheme="minorBidi"/>
          <w:b/>
          <w:bCs/>
          <w:sz w:val="24"/>
          <w:szCs w:val="24"/>
        </w:rPr>
        <w:t xml:space="preserve">ublic </w:t>
      </w:r>
      <w:r w:rsidR="00377CEB" w:rsidRPr="00DE3EA7">
        <w:rPr>
          <w:rFonts w:asciiTheme="minorBidi" w:hAnsiTheme="minorBidi"/>
          <w:b/>
          <w:bCs/>
          <w:sz w:val="24"/>
          <w:szCs w:val="24"/>
        </w:rPr>
        <w:t>T</w:t>
      </w:r>
      <w:r w:rsidRPr="00DE3EA7">
        <w:rPr>
          <w:rFonts w:asciiTheme="minorBidi" w:hAnsiTheme="minorBidi"/>
          <w:b/>
          <w:bCs/>
          <w:sz w:val="24"/>
          <w:szCs w:val="24"/>
        </w:rPr>
        <w:t>ransportation in Baltimore</w:t>
      </w:r>
    </w:p>
    <w:p w:rsidR="00D81742" w:rsidRPr="00DE3EA7" w:rsidRDefault="000926EA" w:rsidP="00100E4C">
      <w:pPr>
        <w:spacing w:line="360" w:lineRule="auto"/>
        <w:rPr>
          <w:rFonts w:asciiTheme="minorBidi" w:hAnsiTheme="minorBidi"/>
          <w:sz w:val="24"/>
          <w:szCs w:val="24"/>
        </w:rPr>
      </w:pPr>
      <w:r w:rsidRPr="00DE3EA7">
        <w:rPr>
          <w:rFonts w:asciiTheme="minorBidi" w:hAnsiTheme="minorBidi"/>
          <w:sz w:val="24"/>
          <w:szCs w:val="24"/>
        </w:rPr>
        <w:t xml:space="preserve">As we continue to make our way through </w:t>
      </w:r>
      <w:r w:rsidR="00C70E55" w:rsidRPr="00DE3EA7">
        <w:rPr>
          <w:rFonts w:asciiTheme="minorBidi" w:hAnsiTheme="minorBidi"/>
          <w:sz w:val="24"/>
          <w:szCs w:val="24"/>
        </w:rPr>
        <w:t>a</w:t>
      </w:r>
      <w:r w:rsidRPr="00DE3EA7">
        <w:rPr>
          <w:rFonts w:asciiTheme="minorBidi" w:hAnsiTheme="minorBidi"/>
          <w:sz w:val="24"/>
          <w:szCs w:val="24"/>
        </w:rPr>
        <w:t xml:space="preserve"> challenging and </w:t>
      </w:r>
      <w:r w:rsidR="00C70E55" w:rsidRPr="00DE3EA7">
        <w:rPr>
          <w:rFonts w:asciiTheme="minorBidi" w:hAnsiTheme="minorBidi"/>
          <w:sz w:val="24"/>
          <w:szCs w:val="24"/>
        </w:rPr>
        <w:t>ever-</w:t>
      </w:r>
      <w:r w:rsidRPr="00DE3EA7">
        <w:rPr>
          <w:rFonts w:asciiTheme="minorBidi" w:hAnsiTheme="minorBidi"/>
          <w:sz w:val="24"/>
          <w:szCs w:val="24"/>
        </w:rPr>
        <w:t>evolving 21</w:t>
      </w:r>
      <w:r w:rsidRPr="00DE3EA7">
        <w:rPr>
          <w:rFonts w:asciiTheme="minorBidi" w:hAnsiTheme="minorBidi"/>
          <w:sz w:val="24"/>
          <w:szCs w:val="24"/>
          <w:vertAlign w:val="superscript"/>
        </w:rPr>
        <w:t>st</w:t>
      </w:r>
      <w:r w:rsidRPr="00DE3EA7">
        <w:rPr>
          <w:rFonts w:asciiTheme="minorBidi" w:hAnsiTheme="minorBidi"/>
          <w:sz w:val="24"/>
          <w:szCs w:val="24"/>
        </w:rPr>
        <w:t xml:space="preserve"> century, we must begin to address a critical weakness</w:t>
      </w:r>
      <w:r w:rsidR="00C70E55" w:rsidRPr="00DE3EA7">
        <w:rPr>
          <w:rFonts w:asciiTheme="minorBidi" w:hAnsiTheme="minorBidi"/>
          <w:sz w:val="24"/>
          <w:szCs w:val="24"/>
        </w:rPr>
        <w:t xml:space="preserve"> plaguing our population</w:t>
      </w:r>
      <w:r w:rsidRPr="00DE3EA7">
        <w:rPr>
          <w:rFonts w:asciiTheme="minorBidi" w:hAnsiTheme="minorBidi"/>
          <w:sz w:val="24"/>
          <w:szCs w:val="24"/>
        </w:rPr>
        <w:t>: o</w:t>
      </w:r>
      <w:r w:rsidR="00B74741" w:rsidRPr="00DE3EA7">
        <w:rPr>
          <w:rFonts w:asciiTheme="minorBidi" w:hAnsiTheme="minorBidi"/>
          <w:sz w:val="24"/>
          <w:szCs w:val="24"/>
        </w:rPr>
        <w:t xml:space="preserve">ur </w:t>
      </w:r>
      <w:r w:rsidRPr="00DE3EA7">
        <w:rPr>
          <w:rFonts w:asciiTheme="minorBidi" w:hAnsiTheme="minorBidi"/>
          <w:sz w:val="24"/>
          <w:szCs w:val="24"/>
        </w:rPr>
        <w:t xml:space="preserve">consistent </w:t>
      </w:r>
      <w:r w:rsidR="00B74741" w:rsidRPr="00DE3EA7">
        <w:rPr>
          <w:rFonts w:asciiTheme="minorBidi" w:hAnsiTheme="minorBidi"/>
          <w:sz w:val="24"/>
          <w:szCs w:val="24"/>
        </w:rPr>
        <w:t xml:space="preserve">neglect </w:t>
      </w:r>
      <w:r w:rsidRPr="00DE3EA7">
        <w:rPr>
          <w:rFonts w:asciiTheme="minorBidi" w:hAnsiTheme="minorBidi"/>
          <w:sz w:val="24"/>
          <w:szCs w:val="24"/>
        </w:rPr>
        <w:t>of</w:t>
      </w:r>
      <w:r w:rsidR="00B74741" w:rsidRPr="00DE3EA7">
        <w:rPr>
          <w:rFonts w:asciiTheme="minorBidi" w:hAnsiTheme="minorBidi"/>
          <w:sz w:val="24"/>
          <w:szCs w:val="24"/>
        </w:rPr>
        <w:t xml:space="preserve"> historic examples, passages</w:t>
      </w:r>
      <w:r w:rsidR="00781435" w:rsidRPr="00DE3EA7">
        <w:rPr>
          <w:rFonts w:asciiTheme="minorBidi" w:hAnsiTheme="minorBidi"/>
          <w:sz w:val="24"/>
          <w:szCs w:val="24"/>
        </w:rPr>
        <w:t>,</w:t>
      </w:r>
      <w:r w:rsidR="00B74741" w:rsidRPr="00DE3EA7">
        <w:rPr>
          <w:rFonts w:asciiTheme="minorBidi" w:hAnsiTheme="minorBidi"/>
          <w:sz w:val="24"/>
          <w:szCs w:val="24"/>
        </w:rPr>
        <w:t xml:space="preserve"> and </w:t>
      </w:r>
      <w:r w:rsidRPr="00DE3EA7">
        <w:rPr>
          <w:rFonts w:asciiTheme="minorBidi" w:hAnsiTheme="minorBidi"/>
          <w:sz w:val="24"/>
          <w:szCs w:val="24"/>
        </w:rPr>
        <w:t xml:space="preserve">precedent.  </w:t>
      </w:r>
      <w:r w:rsidR="00DC3188" w:rsidRPr="00DE3EA7">
        <w:rPr>
          <w:rFonts w:asciiTheme="minorBidi" w:hAnsiTheme="minorBidi"/>
          <w:sz w:val="24"/>
          <w:szCs w:val="24"/>
        </w:rPr>
        <w:t>In our search to find answers to today’s problems, we regularly overlook the lessons of history so readily available to us.  Today’s technology and</w:t>
      </w:r>
      <w:r w:rsidR="00D12635" w:rsidRPr="00DE3EA7">
        <w:rPr>
          <w:rFonts w:asciiTheme="minorBidi" w:hAnsiTheme="minorBidi"/>
          <w:sz w:val="24"/>
          <w:szCs w:val="24"/>
        </w:rPr>
        <w:t xml:space="preserve"> </w:t>
      </w:r>
      <w:r w:rsidR="00100E4C">
        <w:rPr>
          <w:rFonts w:asciiTheme="minorBidi" w:hAnsiTheme="minorBidi"/>
          <w:sz w:val="24"/>
          <w:szCs w:val="24"/>
        </w:rPr>
        <w:t xml:space="preserve">easy </w:t>
      </w:r>
      <w:r w:rsidR="00DC3188" w:rsidRPr="00DE3EA7">
        <w:rPr>
          <w:rFonts w:asciiTheme="minorBidi" w:hAnsiTheme="minorBidi"/>
          <w:sz w:val="24"/>
          <w:szCs w:val="24"/>
        </w:rPr>
        <w:t xml:space="preserve">access to records and documentation leave us little </w:t>
      </w:r>
      <w:r w:rsidR="00BF7868" w:rsidRPr="00DE3EA7">
        <w:rPr>
          <w:rFonts w:asciiTheme="minorBidi" w:hAnsiTheme="minorBidi"/>
          <w:sz w:val="24"/>
          <w:szCs w:val="24"/>
        </w:rPr>
        <w:t>excuse</w:t>
      </w:r>
      <w:r w:rsidR="00DC3188" w:rsidRPr="00DE3EA7">
        <w:rPr>
          <w:rFonts w:asciiTheme="minorBidi" w:hAnsiTheme="minorBidi"/>
          <w:sz w:val="24"/>
          <w:szCs w:val="24"/>
        </w:rPr>
        <w:t xml:space="preserve"> not to examine </w:t>
      </w:r>
      <w:r w:rsidR="00D12635" w:rsidRPr="00DE3EA7">
        <w:rPr>
          <w:rFonts w:asciiTheme="minorBidi" w:hAnsiTheme="minorBidi"/>
          <w:sz w:val="24"/>
          <w:szCs w:val="24"/>
        </w:rPr>
        <w:t xml:space="preserve">where we have come from in order to see where we are going. </w:t>
      </w:r>
      <w:r w:rsidR="00BF7868" w:rsidRPr="00DE3EA7">
        <w:rPr>
          <w:rFonts w:asciiTheme="minorBidi" w:hAnsiTheme="minorBidi"/>
          <w:sz w:val="24"/>
          <w:szCs w:val="24"/>
        </w:rPr>
        <w:t xml:space="preserve"> </w:t>
      </w:r>
      <w:r w:rsidR="00DE70C6" w:rsidRPr="00DE3EA7">
        <w:rPr>
          <w:rFonts w:asciiTheme="minorBidi" w:hAnsiTheme="minorBidi"/>
          <w:sz w:val="24"/>
          <w:szCs w:val="24"/>
        </w:rPr>
        <w:t>T</w:t>
      </w:r>
      <w:r w:rsidR="00B74741" w:rsidRPr="00DE3EA7">
        <w:rPr>
          <w:rFonts w:asciiTheme="minorBidi" w:hAnsiTheme="minorBidi"/>
          <w:sz w:val="24"/>
          <w:szCs w:val="24"/>
        </w:rPr>
        <w:t>here is a reason why</w:t>
      </w:r>
      <w:r w:rsidR="00BF7868" w:rsidRPr="00DE3EA7">
        <w:rPr>
          <w:rFonts w:asciiTheme="minorBidi" w:hAnsiTheme="minorBidi"/>
          <w:sz w:val="24"/>
          <w:szCs w:val="24"/>
        </w:rPr>
        <w:t xml:space="preserve"> </w:t>
      </w:r>
      <w:r w:rsidR="00D81742" w:rsidRPr="00DE3EA7">
        <w:rPr>
          <w:rFonts w:asciiTheme="minorBidi" w:hAnsiTheme="minorBidi"/>
          <w:sz w:val="24"/>
          <w:szCs w:val="24"/>
        </w:rPr>
        <w:t xml:space="preserve">we </w:t>
      </w:r>
      <w:r w:rsidR="00BF7868" w:rsidRPr="00DE3EA7">
        <w:rPr>
          <w:rFonts w:asciiTheme="minorBidi" w:hAnsiTheme="minorBidi"/>
          <w:sz w:val="24"/>
          <w:szCs w:val="24"/>
        </w:rPr>
        <w:t xml:space="preserve">regularly </w:t>
      </w:r>
      <w:r w:rsidR="00100E4C">
        <w:rPr>
          <w:rFonts w:asciiTheme="minorBidi" w:hAnsiTheme="minorBidi"/>
          <w:sz w:val="24"/>
          <w:szCs w:val="24"/>
        </w:rPr>
        <w:t>comment</w:t>
      </w:r>
      <w:r w:rsidR="00BF7868" w:rsidRPr="00DE3EA7">
        <w:rPr>
          <w:rFonts w:asciiTheme="minorBidi" w:hAnsiTheme="minorBidi"/>
          <w:sz w:val="24"/>
          <w:szCs w:val="24"/>
        </w:rPr>
        <w:t xml:space="preserve"> that</w:t>
      </w:r>
      <w:r w:rsidR="00B74741" w:rsidRPr="00DE3EA7">
        <w:rPr>
          <w:rFonts w:asciiTheme="minorBidi" w:hAnsiTheme="minorBidi"/>
          <w:sz w:val="24"/>
          <w:szCs w:val="24"/>
        </w:rPr>
        <w:t xml:space="preserve"> things never change; we have an amazing capacity to overlooked lessons learned</w:t>
      </w:r>
      <w:r w:rsidR="00DE70C6" w:rsidRPr="00DE3EA7">
        <w:rPr>
          <w:rFonts w:asciiTheme="minorBidi" w:hAnsiTheme="minorBidi"/>
          <w:sz w:val="24"/>
          <w:szCs w:val="24"/>
        </w:rPr>
        <w:t xml:space="preserve">.  </w:t>
      </w:r>
      <w:r w:rsidR="00B74741" w:rsidRPr="00DE3EA7">
        <w:rPr>
          <w:rFonts w:asciiTheme="minorBidi" w:hAnsiTheme="minorBidi"/>
          <w:sz w:val="24"/>
          <w:szCs w:val="24"/>
        </w:rPr>
        <w:t xml:space="preserve">Today, entire firms are dedicated to providing support </w:t>
      </w:r>
      <w:r w:rsidR="00A33F21" w:rsidRPr="00DE3EA7">
        <w:rPr>
          <w:rFonts w:asciiTheme="minorBidi" w:hAnsiTheme="minorBidi"/>
          <w:sz w:val="24"/>
          <w:szCs w:val="24"/>
        </w:rPr>
        <w:t xml:space="preserve">and evaluation </w:t>
      </w:r>
      <w:r w:rsidR="00DE70C6" w:rsidRPr="00DE3EA7">
        <w:rPr>
          <w:rFonts w:asciiTheme="minorBidi" w:hAnsiTheme="minorBidi"/>
          <w:sz w:val="24"/>
          <w:szCs w:val="24"/>
        </w:rPr>
        <w:t>of past examples at exorbitant cost, as though it were something completely specia</w:t>
      </w:r>
      <w:r w:rsidR="00C11BF9">
        <w:rPr>
          <w:rFonts w:asciiTheme="minorBidi" w:hAnsiTheme="minorBidi"/>
          <w:sz w:val="24"/>
          <w:szCs w:val="24"/>
        </w:rPr>
        <w:t>lized and inaccessible to the average person</w:t>
      </w:r>
      <w:r w:rsidR="00DE70C6" w:rsidRPr="00DE3EA7">
        <w:rPr>
          <w:rFonts w:asciiTheme="minorBidi" w:hAnsiTheme="minorBidi"/>
          <w:sz w:val="24"/>
          <w:szCs w:val="24"/>
        </w:rPr>
        <w:t>.</w:t>
      </w:r>
      <w:r w:rsidR="00D81742" w:rsidRPr="00DE3EA7">
        <w:rPr>
          <w:rFonts w:asciiTheme="minorBidi" w:hAnsiTheme="minorBidi"/>
          <w:sz w:val="24"/>
          <w:szCs w:val="24"/>
        </w:rPr>
        <w:t xml:space="preserve">  W</w:t>
      </w:r>
      <w:r w:rsidR="00A33F21" w:rsidRPr="00DE3EA7">
        <w:rPr>
          <w:rFonts w:asciiTheme="minorBidi" w:hAnsiTheme="minorBidi"/>
          <w:sz w:val="24"/>
          <w:szCs w:val="24"/>
        </w:rPr>
        <w:t>e all have the capacity to incorporate and learn from historic example</w:t>
      </w:r>
      <w:r w:rsidR="00D81742" w:rsidRPr="00DE3EA7">
        <w:rPr>
          <w:rFonts w:asciiTheme="minorBidi" w:hAnsiTheme="minorBidi"/>
          <w:sz w:val="24"/>
          <w:szCs w:val="24"/>
        </w:rPr>
        <w:t xml:space="preserve">, and now more than ever, it is critical that we do so.  </w:t>
      </w:r>
    </w:p>
    <w:p w:rsidR="00054EDF" w:rsidRPr="00DE3EA7" w:rsidRDefault="000530E5" w:rsidP="00DE3EA7">
      <w:pPr>
        <w:spacing w:line="360" w:lineRule="auto"/>
        <w:rPr>
          <w:rFonts w:asciiTheme="minorBidi" w:hAnsiTheme="minorBidi"/>
          <w:sz w:val="24"/>
          <w:szCs w:val="24"/>
        </w:rPr>
      </w:pPr>
      <w:r w:rsidRPr="00DE3EA7">
        <w:rPr>
          <w:rFonts w:asciiTheme="minorBidi" w:hAnsiTheme="minorBidi"/>
          <w:sz w:val="24"/>
          <w:szCs w:val="24"/>
        </w:rPr>
        <w:t xml:space="preserve">In looking at Baltimore and the environment, historic legal cases provided a surprising amount of information relevant to today’s urban issues. </w:t>
      </w:r>
      <w:r w:rsidR="00D81742" w:rsidRPr="00DE3EA7">
        <w:rPr>
          <w:rFonts w:asciiTheme="minorBidi" w:hAnsiTheme="minorBidi"/>
          <w:sz w:val="24"/>
          <w:szCs w:val="24"/>
        </w:rPr>
        <w:t xml:space="preserve"> Whether or not </w:t>
      </w:r>
      <w:r w:rsidRPr="00DE3EA7">
        <w:rPr>
          <w:rFonts w:asciiTheme="minorBidi" w:hAnsiTheme="minorBidi"/>
          <w:sz w:val="24"/>
          <w:szCs w:val="24"/>
        </w:rPr>
        <w:t>the people of these times</w:t>
      </w:r>
      <w:r w:rsidR="00D81742" w:rsidRPr="00DE3EA7">
        <w:rPr>
          <w:rFonts w:asciiTheme="minorBidi" w:hAnsiTheme="minorBidi"/>
          <w:sz w:val="24"/>
          <w:szCs w:val="24"/>
        </w:rPr>
        <w:t xml:space="preserve"> considered the future consequences</w:t>
      </w:r>
      <w:r w:rsidRPr="00DE3EA7">
        <w:rPr>
          <w:rFonts w:asciiTheme="minorBidi" w:hAnsiTheme="minorBidi"/>
          <w:sz w:val="24"/>
          <w:szCs w:val="24"/>
        </w:rPr>
        <w:t xml:space="preserve">, we </w:t>
      </w:r>
      <w:r w:rsidR="005D0FB2" w:rsidRPr="00DE3EA7">
        <w:rPr>
          <w:rFonts w:asciiTheme="minorBidi" w:hAnsiTheme="minorBidi"/>
          <w:sz w:val="24"/>
          <w:szCs w:val="24"/>
        </w:rPr>
        <w:t xml:space="preserve">now have the advantage of being able to </w:t>
      </w:r>
      <w:r w:rsidR="000703C0" w:rsidRPr="00DE3EA7">
        <w:rPr>
          <w:rFonts w:asciiTheme="minorBidi" w:hAnsiTheme="minorBidi"/>
          <w:sz w:val="24"/>
          <w:szCs w:val="24"/>
        </w:rPr>
        <w:t>examine the</w:t>
      </w:r>
      <w:r w:rsidRPr="00DE3EA7">
        <w:rPr>
          <w:rFonts w:asciiTheme="minorBidi" w:hAnsiTheme="minorBidi"/>
          <w:sz w:val="24"/>
          <w:szCs w:val="24"/>
        </w:rPr>
        <w:t xml:space="preserve"> cases in context and see how their actions and outcomes </w:t>
      </w:r>
      <w:r w:rsidR="008C32A7" w:rsidRPr="00DE3EA7">
        <w:rPr>
          <w:rFonts w:asciiTheme="minorBidi" w:hAnsiTheme="minorBidi"/>
          <w:sz w:val="24"/>
          <w:szCs w:val="24"/>
        </w:rPr>
        <w:t>affected</w:t>
      </w:r>
      <w:r w:rsidRPr="00DE3EA7">
        <w:rPr>
          <w:rFonts w:asciiTheme="minorBidi" w:hAnsiTheme="minorBidi"/>
          <w:sz w:val="24"/>
          <w:szCs w:val="24"/>
        </w:rPr>
        <w:t xml:space="preserve"> the city environment and policy</w:t>
      </w:r>
      <w:r w:rsidR="008C32A7" w:rsidRPr="00DE3EA7">
        <w:rPr>
          <w:rFonts w:asciiTheme="minorBidi" w:hAnsiTheme="minorBidi"/>
          <w:sz w:val="24"/>
          <w:szCs w:val="24"/>
        </w:rPr>
        <w:t>.  As we find ourselves addressing critical issues and the need to reshape our cityscapes</w:t>
      </w:r>
      <w:r w:rsidR="004065FA">
        <w:rPr>
          <w:rFonts w:asciiTheme="minorBidi" w:hAnsiTheme="minorBidi"/>
          <w:sz w:val="24"/>
          <w:szCs w:val="24"/>
        </w:rPr>
        <w:t xml:space="preserve"> for the future</w:t>
      </w:r>
      <w:r w:rsidR="008C32A7" w:rsidRPr="00DE3EA7">
        <w:rPr>
          <w:rFonts w:asciiTheme="minorBidi" w:hAnsiTheme="minorBidi"/>
          <w:sz w:val="24"/>
          <w:szCs w:val="24"/>
        </w:rPr>
        <w:t>, these historic case</w:t>
      </w:r>
      <w:r w:rsidR="00CA4BB0" w:rsidRPr="00DE3EA7">
        <w:rPr>
          <w:rFonts w:asciiTheme="minorBidi" w:hAnsiTheme="minorBidi"/>
          <w:sz w:val="24"/>
          <w:szCs w:val="24"/>
        </w:rPr>
        <w:t>s</w:t>
      </w:r>
      <w:r w:rsidR="00054EDF" w:rsidRPr="00DE3EA7">
        <w:rPr>
          <w:rFonts w:asciiTheme="minorBidi" w:hAnsiTheme="minorBidi"/>
          <w:sz w:val="24"/>
          <w:szCs w:val="24"/>
        </w:rPr>
        <w:t xml:space="preserve"> </w:t>
      </w:r>
      <w:r w:rsidR="008C32A7" w:rsidRPr="00DE3EA7">
        <w:rPr>
          <w:rFonts w:asciiTheme="minorBidi" w:hAnsiTheme="minorBidi"/>
          <w:sz w:val="24"/>
          <w:szCs w:val="24"/>
        </w:rPr>
        <w:t xml:space="preserve">are </w:t>
      </w:r>
      <w:r w:rsidR="00CA4BB0" w:rsidRPr="00DE3EA7">
        <w:rPr>
          <w:rFonts w:asciiTheme="minorBidi" w:hAnsiTheme="minorBidi"/>
          <w:sz w:val="24"/>
          <w:szCs w:val="24"/>
        </w:rPr>
        <w:t xml:space="preserve">now </w:t>
      </w:r>
      <w:r w:rsidR="008C32A7" w:rsidRPr="00DE3EA7">
        <w:rPr>
          <w:rFonts w:asciiTheme="minorBidi" w:hAnsiTheme="minorBidi"/>
          <w:sz w:val="24"/>
          <w:szCs w:val="24"/>
        </w:rPr>
        <w:t xml:space="preserve">more relevant than ever.  This particular snapshot in time, the case of Warren v. Fitzgerald, </w:t>
      </w:r>
      <w:r w:rsidR="00054EDF" w:rsidRPr="00DE3EA7">
        <w:rPr>
          <w:rFonts w:asciiTheme="minorBidi" w:hAnsiTheme="minorBidi"/>
          <w:sz w:val="24"/>
          <w:szCs w:val="24"/>
        </w:rPr>
        <w:t xml:space="preserve">is more than a simple stockholder </w:t>
      </w:r>
      <w:r w:rsidR="001E33C3" w:rsidRPr="00DE3EA7">
        <w:rPr>
          <w:rFonts w:asciiTheme="minorBidi" w:hAnsiTheme="minorBidi"/>
          <w:sz w:val="24"/>
          <w:szCs w:val="24"/>
        </w:rPr>
        <w:t>lawsuit attempting to halt trolley to bus conversion</w:t>
      </w:r>
      <w:r w:rsidR="00054EDF" w:rsidRPr="00DE3EA7">
        <w:rPr>
          <w:rFonts w:asciiTheme="minorBidi" w:hAnsiTheme="minorBidi"/>
          <w:sz w:val="24"/>
          <w:szCs w:val="24"/>
        </w:rPr>
        <w:t xml:space="preserve">.  The Warren’s case against transit firms in the post-WWII </w:t>
      </w:r>
      <w:r w:rsidR="000F40CB" w:rsidRPr="00DE3EA7">
        <w:rPr>
          <w:rFonts w:asciiTheme="minorBidi" w:hAnsiTheme="minorBidi"/>
          <w:sz w:val="24"/>
          <w:szCs w:val="24"/>
        </w:rPr>
        <w:t>era</w:t>
      </w:r>
      <w:r w:rsidR="00054EDF" w:rsidRPr="00DE3EA7">
        <w:rPr>
          <w:rFonts w:asciiTheme="minorBidi" w:hAnsiTheme="minorBidi"/>
          <w:sz w:val="24"/>
          <w:szCs w:val="24"/>
        </w:rPr>
        <w:t xml:space="preserve"> highlights the negative impact on cities of </w:t>
      </w:r>
      <w:r w:rsidR="001E33C3" w:rsidRPr="00DE3EA7">
        <w:rPr>
          <w:rFonts w:asciiTheme="minorBidi" w:hAnsiTheme="minorBidi"/>
          <w:sz w:val="24"/>
          <w:szCs w:val="24"/>
        </w:rPr>
        <w:t>a time</w:t>
      </w:r>
      <w:r w:rsidR="00054EDF" w:rsidRPr="00DE3EA7">
        <w:rPr>
          <w:rFonts w:asciiTheme="minorBidi" w:hAnsiTheme="minorBidi"/>
          <w:sz w:val="24"/>
          <w:szCs w:val="24"/>
        </w:rPr>
        <w:t xml:space="preserve"> fueled by the </w:t>
      </w:r>
      <w:r w:rsidR="001E33C3" w:rsidRPr="00DE3EA7">
        <w:rPr>
          <w:rFonts w:asciiTheme="minorBidi" w:hAnsiTheme="minorBidi"/>
          <w:sz w:val="24"/>
          <w:szCs w:val="24"/>
        </w:rPr>
        <w:t xml:space="preserve">growth of the </w:t>
      </w:r>
      <w:r w:rsidR="00054EDF" w:rsidRPr="00DE3EA7">
        <w:rPr>
          <w:rFonts w:asciiTheme="minorBidi" w:hAnsiTheme="minorBidi"/>
          <w:sz w:val="24"/>
          <w:szCs w:val="24"/>
        </w:rPr>
        <w:t>automobile</w:t>
      </w:r>
      <w:r w:rsidR="00C46240" w:rsidRPr="00DE3EA7">
        <w:rPr>
          <w:rFonts w:asciiTheme="minorBidi" w:hAnsiTheme="minorBidi"/>
          <w:sz w:val="24"/>
          <w:szCs w:val="24"/>
        </w:rPr>
        <w:t xml:space="preserve"> industry</w:t>
      </w:r>
      <w:r w:rsidR="000F40CB" w:rsidRPr="00DE3EA7">
        <w:rPr>
          <w:rFonts w:asciiTheme="minorBidi" w:hAnsiTheme="minorBidi"/>
          <w:sz w:val="24"/>
          <w:szCs w:val="24"/>
        </w:rPr>
        <w:t xml:space="preserve">.  </w:t>
      </w:r>
      <w:r w:rsidR="00054EDF" w:rsidRPr="00DE3EA7">
        <w:rPr>
          <w:rFonts w:asciiTheme="minorBidi" w:hAnsiTheme="minorBidi"/>
          <w:sz w:val="24"/>
          <w:szCs w:val="24"/>
        </w:rPr>
        <w:t xml:space="preserve">What does effective public transportation mean to the life of a city?  As we learn, it is more than a means of movement; it builds community; business, and cohesiveness. </w:t>
      </w:r>
      <w:r w:rsidR="00661980" w:rsidRPr="00DE3EA7">
        <w:rPr>
          <w:rFonts w:asciiTheme="minorBidi" w:hAnsiTheme="minorBidi"/>
          <w:sz w:val="24"/>
          <w:szCs w:val="24"/>
        </w:rPr>
        <w:t xml:space="preserve"> While there are clearly other factors involved in maintaining an effective city, i.e., employment base, and good governance, public transportation provides the arteries along which everything else flow</w:t>
      </w:r>
      <w:r w:rsidR="002A4C44" w:rsidRPr="00DE3EA7">
        <w:rPr>
          <w:rFonts w:asciiTheme="minorBidi" w:hAnsiTheme="minorBidi"/>
          <w:sz w:val="24"/>
          <w:szCs w:val="24"/>
        </w:rPr>
        <w:t xml:space="preserve">s. </w:t>
      </w:r>
      <w:r w:rsidR="008C36E1" w:rsidRPr="00DE3EA7">
        <w:rPr>
          <w:rFonts w:asciiTheme="minorBidi" w:hAnsiTheme="minorBidi"/>
          <w:sz w:val="24"/>
          <w:szCs w:val="24"/>
        </w:rPr>
        <w:t xml:space="preserve"> </w:t>
      </w:r>
      <w:r w:rsidR="002A4C44" w:rsidRPr="00DE3EA7">
        <w:rPr>
          <w:rFonts w:asciiTheme="minorBidi" w:hAnsiTheme="minorBidi"/>
          <w:sz w:val="24"/>
          <w:szCs w:val="24"/>
        </w:rPr>
        <w:t xml:space="preserve">It </w:t>
      </w:r>
      <w:r w:rsidR="008C36E1" w:rsidRPr="00DE3EA7">
        <w:rPr>
          <w:rFonts w:asciiTheme="minorBidi" w:hAnsiTheme="minorBidi"/>
          <w:sz w:val="24"/>
          <w:szCs w:val="24"/>
        </w:rPr>
        <w:t>connects people who would otherwise be isolated in single vehicles</w:t>
      </w:r>
      <w:r w:rsidR="002A4C44" w:rsidRPr="00DE3EA7">
        <w:rPr>
          <w:rFonts w:asciiTheme="minorBidi" w:hAnsiTheme="minorBidi"/>
          <w:sz w:val="24"/>
          <w:szCs w:val="24"/>
        </w:rPr>
        <w:t xml:space="preserve">, building a </w:t>
      </w:r>
      <w:r w:rsidR="002A4C44" w:rsidRPr="00DE3EA7">
        <w:rPr>
          <w:rFonts w:asciiTheme="minorBidi" w:hAnsiTheme="minorBidi"/>
          <w:sz w:val="24"/>
          <w:szCs w:val="24"/>
        </w:rPr>
        <w:lastRenderedPageBreak/>
        <w:t>sense of community and purpose.  As we address today’s environmental challenges, cities will play a tremendous role; they are the future of sustainable living.  The history of public transportation in Baltimore, the case of Warren v. Fitzgerald, and the</w:t>
      </w:r>
      <w:r w:rsidR="008C36E1" w:rsidRPr="00DE3EA7">
        <w:rPr>
          <w:rFonts w:asciiTheme="minorBidi" w:hAnsiTheme="minorBidi"/>
          <w:sz w:val="24"/>
          <w:szCs w:val="24"/>
        </w:rPr>
        <w:t xml:space="preserve"> </w:t>
      </w:r>
      <w:r w:rsidR="002A4C44" w:rsidRPr="00DE3EA7">
        <w:rPr>
          <w:rFonts w:asciiTheme="minorBidi" w:hAnsiTheme="minorBidi"/>
          <w:sz w:val="24"/>
          <w:szCs w:val="24"/>
        </w:rPr>
        <w:t>surrounding action</w:t>
      </w:r>
      <w:r w:rsidR="00CA4BB0" w:rsidRPr="00DE3EA7">
        <w:rPr>
          <w:rFonts w:asciiTheme="minorBidi" w:hAnsiTheme="minorBidi"/>
          <w:sz w:val="24"/>
          <w:szCs w:val="24"/>
        </w:rPr>
        <w:t>s</w:t>
      </w:r>
      <w:r w:rsidR="002A4C44" w:rsidRPr="00DE3EA7">
        <w:rPr>
          <w:rFonts w:asciiTheme="minorBidi" w:hAnsiTheme="minorBidi"/>
          <w:sz w:val="24"/>
          <w:szCs w:val="24"/>
        </w:rPr>
        <w:t xml:space="preserve"> and events of the time</w:t>
      </w:r>
      <w:r w:rsidR="00BD1838" w:rsidRPr="00DE3EA7">
        <w:rPr>
          <w:rFonts w:asciiTheme="minorBidi" w:hAnsiTheme="minorBidi"/>
          <w:sz w:val="24"/>
          <w:szCs w:val="24"/>
        </w:rPr>
        <w:t>, provide us with extremely relevant lessons learned about how we can rebuild and revitalize public transportation critical to the survival of our cities and environmental policy.</w:t>
      </w:r>
    </w:p>
    <w:p w:rsidR="00A33F21" w:rsidRPr="00DE3EA7" w:rsidRDefault="00D228D3" w:rsidP="00DE3EA7">
      <w:pPr>
        <w:spacing w:line="360" w:lineRule="auto"/>
        <w:rPr>
          <w:rFonts w:asciiTheme="minorBidi" w:hAnsiTheme="minorBidi"/>
          <w:b/>
          <w:bCs/>
          <w:sz w:val="24"/>
          <w:szCs w:val="24"/>
        </w:rPr>
      </w:pPr>
      <w:r w:rsidRPr="00DE3EA7">
        <w:rPr>
          <w:rFonts w:asciiTheme="minorBidi" w:hAnsiTheme="minorBidi"/>
          <w:b/>
          <w:bCs/>
          <w:sz w:val="24"/>
          <w:szCs w:val="24"/>
        </w:rPr>
        <w:t>Baltimore Transit – A Brief History</w:t>
      </w:r>
    </w:p>
    <w:p w:rsidR="00FF261F" w:rsidRPr="00DE3EA7" w:rsidRDefault="00045FF7" w:rsidP="006F371E">
      <w:pPr>
        <w:spacing w:line="360" w:lineRule="auto"/>
        <w:jc w:val="center"/>
        <w:rPr>
          <w:rFonts w:asciiTheme="minorBidi" w:hAnsiTheme="minorBidi"/>
          <w:b/>
          <w:bCs/>
          <w:sz w:val="24"/>
          <w:szCs w:val="24"/>
        </w:rPr>
      </w:pPr>
      <w:r>
        <w:rPr>
          <w:rFonts w:asciiTheme="minorBidi" w:hAnsiTheme="minorBidi"/>
          <w:b/>
          <w:bCs/>
          <w:noProof/>
          <w:sz w:val="24"/>
          <w:szCs w:val="24"/>
        </w:rPr>
        <w:pict>
          <v:shapetype id="_x0000_t202" coordsize="21600,21600" o:spt="202" path="m,l,21600r21600,l21600,xe">
            <v:stroke joinstyle="miter"/>
            <v:path gradientshapeok="t" o:connecttype="rect"/>
          </v:shapetype>
          <v:shape id="_x0000_s1039" type="#_x0000_t202" style="position:absolute;left:0;text-align:left;margin-left:135.75pt;margin-top:272.65pt;width:210pt;height:15.75pt;z-index:251683840">
            <v:textbox>
              <w:txbxContent>
                <w:p w:rsidR="00D33959" w:rsidRPr="004065FA" w:rsidRDefault="00D33959">
                  <w:pPr>
                    <w:rPr>
                      <w:sz w:val="16"/>
                      <w:szCs w:val="16"/>
                    </w:rPr>
                  </w:pPr>
                  <w:r w:rsidRPr="004065FA">
                    <w:rPr>
                      <w:rFonts w:asciiTheme="minorBidi" w:hAnsiTheme="minorBidi"/>
                      <w:noProof/>
                      <w:sz w:val="16"/>
                      <w:szCs w:val="16"/>
                    </w:rPr>
                    <w:t xml:space="preserve">Maryland Digital Cultural Heritage 1952 Lombard </w:t>
                  </w:r>
                  <w:r>
                    <w:rPr>
                      <w:rFonts w:asciiTheme="minorBidi" w:hAnsiTheme="minorBidi"/>
                      <w:noProof/>
                      <w:sz w:val="16"/>
                      <w:szCs w:val="16"/>
                    </w:rPr>
                    <w:t xml:space="preserve"> St</w:t>
                  </w:r>
                </w:p>
              </w:txbxContent>
            </v:textbox>
          </v:shape>
        </w:pict>
      </w:r>
      <w:r w:rsidR="00FF261F" w:rsidRPr="00DE3EA7">
        <w:rPr>
          <w:rFonts w:asciiTheme="minorBidi" w:hAnsiTheme="minorBidi"/>
          <w:b/>
          <w:bCs/>
          <w:noProof/>
          <w:sz w:val="24"/>
          <w:szCs w:val="24"/>
        </w:rPr>
        <w:drawing>
          <wp:inline distT="0" distB="0" distL="0" distR="0">
            <wp:extent cx="5486400" cy="3760995"/>
            <wp:effectExtent l="19050" t="0" r="0" b="0"/>
            <wp:docPr id="1" name="Picture 1" descr="C:\Users\Julie\Desktop\Bmore &amp; environment\Photos for PP\1952 lombard st bsm ho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esktop\Bmore &amp; environment\Photos for PP\1952 lombard st bsm holdings.jpg"/>
                    <pic:cNvPicPr>
                      <a:picLocks noChangeAspect="1" noChangeArrowheads="1"/>
                    </pic:cNvPicPr>
                  </pic:nvPicPr>
                  <pic:blipFill>
                    <a:blip r:embed="rId8" cstate="print"/>
                    <a:srcRect/>
                    <a:stretch>
                      <a:fillRect/>
                    </a:stretch>
                  </pic:blipFill>
                  <pic:spPr bwMode="auto">
                    <a:xfrm>
                      <a:off x="0" y="0"/>
                      <a:ext cx="5486400" cy="3760995"/>
                    </a:xfrm>
                    <a:prstGeom prst="rect">
                      <a:avLst/>
                    </a:prstGeom>
                    <a:noFill/>
                    <a:ln w="9525">
                      <a:noFill/>
                      <a:miter lim="800000"/>
                      <a:headEnd/>
                      <a:tailEnd/>
                    </a:ln>
                  </pic:spPr>
                </pic:pic>
              </a:graphicData>
            </a:graphic>
          </wp:inline>
        </w:drawing>
      </w:r>
    </w:p>
    <w:p w:rsidR="006B2281" w:rsidRPr="00DE3EA7" w:rsidRDefault="00FF261F" w:rsidP="00896E1E">
      <w:pPr>
        <w:autoSpaceDE w:val="0"/>
        <w:autoSpaceDN w:val="0"/>
        <w:adjustRightInd w:val="0"/>
        <w:spacing w:after="0" w:line="360" w:lineRule="auto"/>
        <w:rPr>
          <w:rFonts w:asciiTheme="minorBidi" w:hAnsiTheme="minorBidi"/>
          <w:sz w:val="24"/>
          <w:szCs w:val="24"/>
        </w:rPr>
      </w:pPr>
      <w:r w:rsidRPr="00DE3EA7">
        <w:rPr>
          <w:rFonts w:asciiTheme="minorBidi" w:hAnsiTheme="minorBidi"/>
          <w:sz w:val="24"/>
          <w:szCs w:val="24"/>
        </w:rPr>
        <w:t>Baltimore’s transit h</w:t>
      </w:r>
      <w:r w:rsidR="004065FA">
        <w:rPr>
          <w:rFonts w:asciiTheme="minorBidi" w:hAnsiTheme="minorBidi"/>
          <w:sz w:val="24"/>
          <w:szCs w:val="24"/>
        </w:rPr>
        <w:t>istory begins somewhere around 1</w:t>
      </w:r>
      <w:r w:rsidRPr="00DE3EA7">
        <w:rPr>
          <w:rFonts w:asciiTheme="minorBidi" w:hAnsiTheme="minorBidi"/>
          <w:sz w:val="24"/>
          <w:szCs w:val="24"/>
        </w:rPr>
        <w:t>840 when urban stagecoaches, also known as Omnibuses, ran through the city connecting passengers from the railroad stations with hotels and businesses</w:t>
      </w:r>
      <w:r w:rsidR="00602A17" w:rsidRPr="00DE3EA7">
        <w:rPr>
          <w:rFonts w:asciiTheme="minorBidi" w:hAnsiTheme="minorBidi"/>
          <w:sz w:val="24"/>
          <w:szCs w:val="24"/>
        </w:rPr>
        <w:t xml:space="preserve">.  </w:t>
      </w:r>
      <w:r w:rsidR="00C15599" w:rsidRPr="00DE3EA7">
        <w:rPr>
          <w:rFonts w:asciiTheme="minorBidi" w:hAnsiTheme="minorBidi"/>
          <w:sz w:val="24"/>
          <w:szCs w:val="24"/>
        </w:rPr>
        <w:t>B</w:t>
      </w:r>
      <w:r w:rsidR="001770FC" w:rsidRPr="00DE3EA7">
        <w:rPr>
          <w:rFonts w:asciiTheme="minorBidi" w:hAnsiTheme="minorBidi"/>
          <w:sz w:val="24"/>
          <w:szCs w:val="24"/>
        </w:rPr>
        <w:t xml:space="preserve">y 1854, the idea of initiating </w:t>
      </w:r>
      <w:r w:rsidR="00602A17" w:rsidRPr="00DE3EA7">
        <w:rPr>
          <w:rFonts w:asciiTheme="minorBidi" w:hAnsiTheme="minorBidi"/>
          <w:sz w:val="24"/>
          <w:szCs w:val="24"/>
        </w:rPr>
        <w:t>horse car</w:t>
      </w:r>
      <w:r w:rsidR="001770FC" w:rsidRPr="00DE3EA7">
        <w:rPr>
          <w:rFonts w:asciiTheme="minorBidi" w:hAnsiTheme="minorBidi"/>
          <w:sz w:val="24"/>
          <w:szCs w:val="24"/>
        </w:rPr>
        <w:t xml:space="preserve"> service along Baltimore Street had been presented before the City Council, at which point politics took over, and debates caused the actual construction of the line to be delayed for several years</w:t>
      </w:r>
      <w:r w:rsidR="00811A9D">
        <w:rPr>
          <w:rStyle w:val="FootnoteReference"/>
          <w:rFonts w:asciiTheme="minorBidi" w:hAnsiTheme="minorBidi"/>
          <w:sz w:val="24"/>
          <w:szCs w:val="24"/>
        </w:rPr>
        <w:footnoteReference w:id="1"/>
      </w:r>
      <w:r w:rsidR="003A01A2" w:rsidRPr="00DE3EA7">
        <w:rPr>
          <w:rFonts w:asciiTheme="minorBidi" w:hAnsiTheme="minorBidi"/>
          <w:sz w:val="24"/>
          <w:szCs w:val="24"/>
        </w:rPr>
        <w:t>.  Through the 1880’s, more line</w:t>
      </w:r>
      <w:r w:rsidR="00896E1E">
        <w:rPr>
          <w:rFonts w:asciiTheme="minorBidi" w:hAnsiTheme="minorBidi"/>
          <w:sz w:val="24"/>
          <w:szCs w:val="24"/>
        </w:rPr>
        <w:t>s</w:t>
      </w:r>
      <w:r w:rsidR="003A01A2" w:rsidRPr="00DE3EA7">
        <w:rPr>
          <w:rFonts w:asciiTheme="minorBidi" w:hAnsiTheme="minorBidi"/>
          <w:sz w:val="24"/>
          <w:szCs w:val="24"/>
        </w:rPr>
        <w:t xml:space="preserve"> were developed that reached further </w:t>
      </w:r>
      <w:r w:rsidR="003A01A2" w:rsidRPr="00DE3EA7">
        <w:rPr>
          <w:rFonts w:asciiTheme="minorBidi" w:hAnsiTheme="minorBidi"/>
          <w:sz w:val="24"/>
          <w:szCs w:val="24"/>
        </w:rPr>
        <w:lastRenderedPageBreak/>
        <w:t xml:space="preserve">and further out from the center of town to such places as Pikesville, Woodlawn, and Towson.  With the buildup of lines and infrastructure came the demand for more efficient means of powering the system.  The first experiment with electric power came from Professor Leo </w:t>
      </w:r>
      <w:r w:rsidR="00896E1E">
        <w:rPr>
          <w:rFonts w:asciiTheme="minorBidi" w:hAnsiTheme="minorBidi"/>
          <w:sz w:val="24"/>
          <w:szCs w:val="24"/>
        </w:rPr>
        <w:t>D</w:t>
      </w:r>
      <w:r w:rsidR="003A01A2" w:rsidRPr="00DE3EA7">
        <w:rPr>
          <w:rFonts w:asciiTheme="minorBidi" w:hAnsiTheme="minorBidi"/>
          <w:sz w:val="24"/>
          <w:szCs w:val="24"/>
        </w:rPr>
        <w:t>raft who in 1885 tested electric power on cars running on the Baltimore and Hampden lines</w:t>
      </w:r>
      <w:r w:rsidR="00602A17" w:rsidRPr="00DE3EA7">
        <w:rPr>
          <w:rFonts w:asciiTheme="minorBidi" w:hAnsiTheme="minorBidi"/>
          <w:sz w:val="24"/>
          <w:szCs w:val="24"/>
        </w:rPr>
        <w:t xml:space="preserve">.  </w:t>
      </w:r>
      <w:r w:rsidR="003A01A2" w:rsidRPr="00DE3EA7">
        <w:rPr>
          <w:rFonts w:asciiTheme="minorBidi" w:hAnsiTheme="minorBidi"/>
          <w:sz w:val="24"/>
          <w:szCs w:val="24"/>
        </w:rPr>
        <w:t xml:space="preserve">The steep and curving roads of the city proved to be particularly tricky, and full electric cable cars and trolleys did not </w:t>
      </w:r>
      <w:r w:rsidR="00B34FA5" w:rsidRPr="00DE3EA7">
        <w:rPr>
          <w:rFonts w:asciiTheme="minorBidi" w:hAnsiTheme="minorBidi"/>
          <w:sz w:val="24"/>
          <w:szCs w:val="24"/>
        </w:rPr>
        <w:t>debut</w:t>
      </w:r>
      <w:r w:rsidR="003A01A2" w:rsidRPr="00DE3EA7">
        <w:rPr>
          <w:rFonts w:asciiTheme="minorBidi" w:hAnsiTheme="minorBidi"/>
          <w:sz w:val="24"/>
          <w:szCs w:val="24"/>
        </w:rPr>
        <w:t xml:space="preserve"> in force until the early 1890’s. </w:t>
      </w:r>
      <w:r w:rsidR="00B34FA5" w:rsidRPr="00DE3EA7">
        <w:rPr>
          <w:rFonts w:asciiTheme="minorBidi" w:hAnsiTheme="minorBidi"/>
          <w:sz w:val="24"/>
          <w:szCs w:val="24"/>
        </w:rPr>
        <w:t xml:space="preserve"> The last horse pulled car ran in 1902 on the Lorraine Cemetery line. </w:t>
      </w:r>
    </w:p>
    <w:p w:rsidR="006B2281" w:rsidRPr="00DE3EA7" w:rsidRDefault="0088612C" w:rsidP="00896E1E">
      <w:pPr>
        <w:autoSpaceDE w:val="0"/>
        <w:autoSpaceDN w:val="0"/>
        <w:adjustRightInd w:val="0"/>
        <w:spacing w:after="0" w:line="360" w:lineRule="auto"/>
        <w:rPr>
          <w:rFonts w:asciiTheme="minorBidi" w:hAnsiTheme="minorBidi"/>
          <w:sz w:val="24"/>
          <w:szCs w:val="24"/>
        </w:rPr>
      </w:pPr>
      <w:r w:rsidRPr="00DE3EA7">
        <w:rPr>
          <w:rFonts w:asciiTheme="minorBidi" w:hAnsiTheme="minorBidi"/>
          <w:sz w:val="24"/>
          <w:szCs w:val="24"/>
        </w:rPr>
        <w:t xml:space="preserve">With the advent of </w:t>
      </w:r>
      <w:r w:rsidR="00F224CB" w:rsidRPr="00DE3EA7">
        <w:rPr>
          <w:rFonts w:asciiTheme="minorBidi" w:hAnsiTheme="minorBidi"/>
          <w:sz w:val="24"/>
          <w:szCs w:val="24"/>
        </w:rPr>
        <w:t>electric power, the United Railw</w:t>
      </w:r>
      <w:r w:rsidRPr="00DE3EA7">
        <w:rPr>
          <w:rFonts w:asciiTheme="minorBidi" w:hAnsiTheme="minorBidi"/>
          <w:sz w:val="24"/>
          <w:szCs w:val="24"/>
        </w:rPr>
        <w:t xml:space="preserve">ays </w:t>
      </w:r>
      <w:r w:rsidR="00896E1E">
        <w:rPr>
          <w:rFonts w:asciiTheme="minorBidi" w:hAnsiTheme="minorBidi"/>
          <w:sz w:val="24"/>
          <w:szCs w:val="24"/>
        </w:rPr>
        <w:t>&amp;</w:t>
      </w:r>
      <w:r w:rsidRPr="00DE3EA7">
        <w:rPr>
          <w:rFonts w:asciiTheme="minorBidi" w:hAnsiTheme="minorBidi"/>
          <w:sz w:val="24"/>
          <w:szCs w:val="24"/>
        </w:rPr>
        <w:t xml:space="preserve">Electric </w:t>
      </w:r>
      <w:r w:rsidR="000703C0" w:rsidRPr="00DE3EA7">
        <w:rPr>
          <w:rFonts w:asciiTheme="minorBidi" w:hAnsiTheme="minorBidi"/>
          <w:sz w:val="24"/>
          <w:szCs w:val="24"/>
        </w:rPr>
        <w:t>Company</w:t>
      </w:r>
      <w:r w:rsidRPr="00DE3EA7">
        <w:rPr>
          <w:rFonts w:asciiTheme="minorBidi" w:hAnsiTheme="minorBidi"/>
          <w:sz w:val="24"/>
          <w:szCs w:val="24"/>
        </w:rPr>
        <w:t xml:space="preserve"> was formed and took control of transportation in Baltimore. </w:t>
      </w:r>
      <w:r w:rsidR="00DA69D8" w:rsidRPr="00DE3EA7">
        <w:rPr>
          <w:rFonts w:asciiTheme="minorBidi" w:hAnsiTheme="minorBidi"/>
          <w:sz w:val="24"/>
          <w:szCs w:val="24"/>
        </w:rPr>
        <w:t xml:space="preserve"> In 1911, Baltimore’s streetcar system was one of the strongest in the country with a peak of 4,000 cars in its fleet</w:t>
      </w:r>
      <w:r w:rsidR="00602A17" w:rsidRPr="00DE3EA7">
        <w:rPr>
          <w:rFonts w:asciiTheme="minorBidi" w:hAnsiTheme="minorBidi"/>
          <w:sz w:val="24"/>
          <w:szCs w:val="24"/>
        </w:rPr>
        <w:t xml:space="preserve">.  </w:t>
      </w:r>
      <w:r w:rsidR="000703C0" w:rsidRPr="00DE3EA7">
        <w:rPr>
          <w:rFonts w:asciiTheme="minorBidi" w:hAnsiTheme="minorBidi"/>
          <w:sz w:val="24"/>
          <w:szCs w:val="24"/>
        </w:rPr>
        <w:t>However,</w:t>
      </w:r>
      <w:r w:rsidR="00BB64F3" w:rsidRPr="00DE3EA7">
        <w:rPr>
          <w:rFonts w:asciiTheme="minorBidi" w:hAnsiTheme="minorBidi"/>
          <w:sz w:val="24"/>
          <w:szCs w:val="24"/>
        </w:rPr>
        <w:t xml:space="preserve"> the late 1910’s and early 1920’s saw a major shift in forms of transportation with the introduction of the automobile. </w:t>
      </w:r>
      <w:r w:rsidR="00236FD2" w:rsidRPr="00DE3EA7">
        <w:rPr>
          <w:rFonts w:asciiTheme="minorBidi" w:hAnsiTheme="minorBidi"/>
          <w:sz w:val="24"/>
          <w:szCs w:val="24"/>
        </w:rPr>
        <w:t xml:space="preserve"> With post-WWI prosperity, more and more of the public was able to purchase </w:t>
      </w:r>
      <w:r w:rsidR="00896E1E">
        <w:rPr>
          <w:rFonts w:asciiTheme="minorBidi" w:hAnsiTheme="minorBidi"/>
          <w:sz w:val="24"/>
          <w:szCs w:val="24"/>
        </w:rPr>
        <w:t>their own vehicles</w:t>
      </w:r>
      <w:r w:rsidR="00236FD2" w:rsidRPr="00DE3EA7">
        <w:rPr>
          <w:rFonts w:asciiTheme="minorBidi" w:hAnsiTheme="minorBidi"/>
          <w:sz w:val="24"/>
          <w:szCs w:val="24"/>
        </w:rPr>
        <w:t xml:space="preserve">, which in turn expanded suburb growth. </w:t>
      </w:r>
      <w:r w:rsidR="00B471C1" w:rsidRPr="00DE3EA7">
        <w:rPr>
          <w:rFonts w:asciiTheme="minorBidi" w:hAnsiTheme="minorBidi"/>
          <w:sz w:val="24"/>
          <w:szCs w:val="24"/>
        </w:rPr>
        <w:t xml:space="preserve"> A few buses began to appear in Baltimore on Charles </w:t>
      </w:r>
      <w:r w:rsidR="000703C0" w:rsidRPr="00DE3EA7">
        <w:rPr>
          <w:rFonts w:asciiTheme="minorBidi" w:hAnsiTheme="minorBidi"/>
          <w:sz w:val="24"/>
          <w:szCs w:val="24"/>
        </w:rPr>
        <w:t>Street</w:t>
      </w:r>
      <w:r w:rsidR="00F42E88" w:rsidRPr="00DE3EA7">
        <w:rPr>
          <w:rFonts w:asciiTheme="minorBidi" w:hAnsiTheme="minorBidi"/>
          <w:sz w:val="24"/>
          <w:szCs w:val="24"/>
        </w:rPr>
        <w:t xml:space="preserve"> in the 20s, but trolleys were still the prime form of public transportation. </w:t>
      </w:r>
    </w:p>
    <w:p w:rsidR="006B2281" w:rsidRPr="00DE3EA7" w:rsidRDefault="006B2281" w:rsidP="00DE3EA7">
      <w:pPr>
        <w:autoSpaceDE w:val="0"/>
        <w:autoSpaceDN w:val="0"/>
        <w:adjustRightInd w:val="0"/>
        <w:spacing w:after="0" w:line="360" w:lineRule="auto"/>
        <w:rPr>
          <w:rFonts w:asciiTheme="minorBidi" w:hAnsiTheme="minorBidi"/>
          <w:sz w:val="24"/>
          <w:szCs w:val="24"/>
        </w:rPr>
      </w:pPr>
    </w:p>
    <w:p w:rsidR="006B2281" w:rsidRPr="00DE3EA7" w:rsidRDefault="00F42E88" w:rsidP="006F5C00">
      <w:pPr>
        <w:autoSpaceDE w:val="0"/>
        <w:autoSpaceDN w:val="0"/>
        <w:adjustRightInd w:val="0"/>
        <w:spacing w:after="0" w:line="360" w:lineRule="auto"/>
        <w:rPr>
          <w:rFonts w:asciiTheme="minorBidi" w:hAnsiTheme="minorBidi"/>
          <w:sz w:val="24"/>
          <w:szCs w:val="24"/>
        </w:rPr>
      </w:pPr>
      <w:r w:rsidRPr="00DE3EA7">
        <w:rPr>
          <w:rFonts w:asciiTheme="minorBidi" w:hAnsiTheme="minorBidi"/>
          <w:sz w:val="24"/>
          <w:szCs w:val="24"/>
        </w:rPr>
        <w:t>Throughout the country, buses and rail transport were going head to head</w:t>
      </w:r>
      <w:r w:rsidR="00602A17" w:rsidRPr="00DE3EA7">
        <w:rPr>
          <w:rFonts w:asciiTheme="minorBidi" w:hAnsiTheme="minorBidi"/>
          <w:sz w:val="24"/>
          <w:szCs w:val="24"/>
        </w:rPr>
        <w:t xml:space="preserve">.  </w:t>
      </w:r>
      <w:r w:rsidR="00216D01" w:rsidRPr="00DE3EA7">
        <w:rPr>
          <w:rFonts w:asciiTheme="minorBidi" w:hAnsiTheme="minorBidi"/>
          <w:sz w:val="24"/>
          <w:szCs w:val="24"/>
        </w:rPr>
        <w:t>The 1920</w:t>
      </w:r>
      <w:r w:rsidR="006F5C00">
        <w:rPr>
          <w:rFonts w:asciiTheme="minorBidi" w:hAnsiTheme="minorBidi"/>
          <w:sz w:val="24"/>
          <w:szCs w:val="24"/>
        </w:rPr>
        <w:t>’</w:t>
      </w:r>
      <w:r w:rsidR="00216D01" w:rsidRPr="00DE3EA7">
        <w:rPr>
          <w:rFonts w:asciiTheme="minorBidi" w:hAnsiTheme="minorBidi"/>
          <w:sz w:val="24"/>
          <w:szCs w:val="24"/>
        </w:rPr>
        <w:t>s saw a decline in passage and cargo traffic on steam railways as bus operations formed</w:t>
      </w:r>
      <w:r w:rsidR="00D60441" w:rsidRPr="00DE3EA7">
        <w:rPr>
          <w:rFonts w:asciiTheme="minorBidi" w:hAnsiTheme="minorBidi"/>
          <w:sz w:val="24"/>
          <w:szCs w:val="24"/>
        </w:rPr>
        <w:t xml:space="preserve"> and took over</w:t>
      </w:r>
      <w:r w:rsidR="00602A17" w:rsidRPr="00DE3EA7">
        <w:rPr>
          <w:rFonts w:asciiTheme="minorBidi" w:hAnsiTheme="minorBidi"/>
          <w:sz w:val="24"/>
          <w:szCs w:val="24"/>
        </w:rPr>
        <w:t xml:space="preserve">.  </w:t>
      </w:r>
      <w:r w:rsidR="00216D01" w:rsidRPr="00DE3EA7">
        <w:rPr>
          <w:rFonts w:asciiTheme="minorBidi" w:hAnsiTheme="minorBidi"/>
          <w:sz w:val="24"/>
          <w:szCs w:val="24"/>
        </w:rPr>
        <w:t xml:space="preserve">Studies of bus competition began to gauge the attitudes </w:t>
      </w:r>
      <w:r w:rsidR="00896E1E">
        <w:rPr>
          <w:rFonts w:asciiTheme="minorBidi" w:hAnsiTheme="minorBidi"/>
          <w:sz w:val="24"/>
          <w:szCs w:val="24"/>
        </w:rPr>
        <w:t xml:space="preserve">of </w:t>
      </w:r>
      <w:r w:rsidR="00D60441" w:rsidRPr="00DE3EA7">
        <w:rPr>
          <w:rFonts w:asciiTheme="minorBidi" w:hAnsiTheme="minorBidi"/>
          <w:sz w:val="24"/>
          <w:szCs w:val="24"/>
        </w:rPr>
        <w:t xml:space="preserve">the public and </w:t>
      </w:r>
      <w:r w:rsidR="00216D01" w:rsidRPr="00DE3EA7">
        <w:rPr>
          <w:rFonts w:asciiTheme="minorBidi" w:hAnsiTheme="minorBidi"/>
          <w:sz w:val="24"/>
          <w:szCs w:val="24"/>
        </w:rPr>
        <w:t>public officials.  Cases in Ohio, Michigan</w:t>
      </w:r>
      <w:r w:rsidR="00896E1E">
        <w:rPr>
          <w:rFonts w:asciiTheme="minorBidi" w:hAnsiTheme="minorBidi"/>
          <w:sz w:val="24"/>
          <w:szCs w:val="24"/>
        </w:rPr>
        <w:t>,</w:t>
      </w:r>
      <w:r w:rsidR="00216D01" w:rsidRPr="00DE3EA7">
        <w:rPr>
          <w:rFonts w:asciiTheme="minorBidi" w:hAnsiTheme="minorBidi"/>
          <w:sz w:val="24"/>
          <w:szCs w:val="24"/>
        </w:rPr>
        <w:t xml:space="preserve"> and Colorado examined questions of </w:t>
      </w:r>
      <w:r w:rsidR="006B6913" w:rsidRPr="00DE3EA7">
        <w:rPr>
          <w:rFonts w:asciiTheme="minorBidi" w:hAnsiTheme="minorBidi"/>
          <w:sz w:val="24"/>
          <w:szCs w:val="24"/>
        </w:rPr>
        <w:t>necessity</w:t>
      </w:r>
      <w:r w:rsidR="00216D01" w:rsidRPr="00DE3EA7">
        <w:rPr>
          <w:rFonts w:asciiTheme="minorBidi" w:hAnsiTheme="minorBidi"/>
          <w:sz w:val="24"/>
          <w:szCs w:val="24"/>
        </w:rPr>
        <w:t xml:space="preserve">, </w:t>
      </w:r>
      <w:r w:rsidR="006B6913" w:rsidRPr="00DE3EA7">
        <w:rPr>
          <w:rFonts w:asciiTheme="minorBidi" w:hAnsiTheme="minorBidi"/>
          <w:sz w:val="24"/>
          <w:szCs w:val="24"/>
        </w:rPr>
        <w:t>convenience</w:t>
      </w:r>
      <w:r w:rsidR="00D60441" w:rsidRPr="00DE3EA7">
        <w:rPr>
          <w:rFonts w:asciiTheme="minorBidi" w:hAnsiTheme="minorBidi"/>
          <w:sz w:val="24"/>
          <w:szCs w:val="24"/>
        </w:rPr>
        <w:t>,</w:t>
      </w:r>
      <w:r w:rsidR="00216D01" w:rsidRPr="00DE3EA7">
        <w:rPr>
          <w:rFonts w:asciiTheme="minorBidi" w:hAnsiTheme="minorBidi"/>
          <w:sz w:val="24"/>
          <w:szCs w:val="24"/>
        </w:rPr>
        <w:t xml:space="preserve"> and the role of buses in the future</w:t>
      </w:r>
      <w:r w:rsidR="00602A17" w:rsidRPr="00DE3EA7">
        <w:rPr>
          <w:rFonts w:asciiTheme="minorBidi" w:hAnsiTheme="minorBidi"/>
          <w:sz w:val="24"/>
          <w:szCs w:val="24"/>
        </w:rPr>
        <w:t xml:space="preserve">.  </w:t>
      </w:r>
      <w:r w:rsidR="00216D01" w:rsidRPr="00DE3EA7">
        <w:rPr>
          <w:rFonts w:asciiTheme="minorBidi" w:hAnsiTheme="minorBidi"/>
          <w:sz w:val="24"/>
          <w:szCs w:val="24"/>
        </w:rPr>
        <w:t>In Colorado</w:t>
      </w:r>
      <w:r w:rsidR="008D0ECA" w:rsidRPr="00DE3EA7">
        <w:rPr>
          <w:rFonts w:asciiTheme="minorBidi" w:hAnsiTheme="minorBidi"/>
          <w:sz w:val="24"/>
          <w:szCs w:val="24"/>
        </w:rPr>
        <w:t xml:space="preserve"> in 1924</w:t>
      </w:r>
      <w:r w:rsidR="00216D01" w:rsidRPr="00DE3EA7">
        <w:rPr>
          <w:rFonts w:asciiTheme="minorBidi" w:hAnsiTheme="minorBidi"/>
          <w:sz w:val="24"/>
          <w:szCs w:val="24"/>
        </w:rPr>
        <w:t xml:space="preserve">, the local commission said, </w:t>
      </w:r>
      <w:r w:rsidR="006B2281" w:rsidRPr="00DE3EA7">
        <w:rPr>
          <w:rFonts w:asciiTheme="minorBidi" w:hAnsiTheme="minorBidi"/>
          <w:sz w:val="24"/>
          <w:szCs w:val="24"/>
        </w:rPr>
        <w:t>“It would be ill advised to say that motor-trucks have no place in this day and age.  They already occupy a large and ever-increasing field, and one might just as well attempt to sweep back from the tides of the ocean with a broom as to prevent their operation within useful and proper line</w:t>
      </w:r>
      <w:r w:rsidR="006F5C00">
        <w:rPr>
          <w:rFonts w:asciiTheme="minorBidi" w:hAnsiTheme="minorBidi"/>
          <w:sz w:val="24"/>
          <w:szCs w:val="24"/>
        </w:rPr>
        <w:t>s;</w:t>
      </w:r>
      <w:r w:rsidR="006B6913" w:rsidRPr="00DE3EA7">
        <w:rPr>
          <w:rFonts w:asciiTheme="minorBidi" w:hAnsiTheme="minorBidi"/>
          <w:sz w:val="24"/>
          <w:szCs w:val="24"/>
        </w:rPr>
        <w:t xml:space="preserve"> however</w:t>
      </w:r>
      <w:r w:rsidR="006B2281" w:rsidRPr="00DE3EA7">
        <w:rPr>
          <w:rFonts w:asciiTheme="minorBidi" w:hAnsiTheme="minorBidi"/>
          <w:sz w:val="24"/>
          <w:szCs w:val="24"/>
        </w:rPr>
        <w:t xml:space="preserve">, this does not mean that they may not, without proper control, become a menace to the </w:t>
      </w:r>
      <w:r w:rsidR="006B6913" w:rsidRPr="00DE3EA7">
        <w:rPr>
          <w:rFonts w:asciiTheme="minorBidi" w:hAnsiTheme="minorBidi"/>
          <w:sz w:val="24"/>
          <w:szCs w:val="24"/>
        </w:rPr>
        <w:t>very people they seek to serve.</w:t>
      </w:r>
      <w:r w:rsidR="006B2281" w:rsidRPr="00DE3EA7">
        <w:rPr>
          <w:rFonts w:asciiTheme="minorBidi" w:hAnsiTheme="minorBidi"/>
          <w:sz w:val="24"/>
          <w:szCs w:val="24"/>
        </w:rPr>
        <w:t>..the railroads are absolutel</w:t>
      </w:r>
      <w:r w:rsidR="001D60FB" w:rsidRPr="00DE3EA7">
        <w:rPr>
          <w:rFonts w:asciiTheme="minorBidi" w:hAnsiTheme="minorBidi"/>
          <w:sz w:val="24"/>
          <w:szCs w:val="24"/>
        </w:rPr>
        <w:t>y necessary to our civilization”</w:t>
      </w:r>
      <w:r w:rsidR="00811A9D">
        <w:rPr>
          <w:rStyle w:val="FootnoteReference"/>
          <w:rFonts w:asciiTheme="minorBidi" w:hAnsiTheme="minorBidi"/>
          <w:sz w:val="24"/>
          <w:szCs w:val="24"/>
        </w:rPr>
        <w:footnoteReference w:id="2"/>
      </w:r>
      <w:r w:rsidR="00811A9D">
        <w:rPr>
          <w:rFonts w:asciiTheme="minorBidi" w:hAnsiTheme="minorBidi"/>
          <w:sz w:val="24"/>
          <w:szCs w:val="24"/>
        </w:rPr>
        <w:t>.</w:t>
      </w:r>
      <w:r w:rsidR="00D60441" w:rsidRPr="00DE3EA7">
        <w:rPr>
          <w:rFonts w:asciiTheme="minorBidi" w:hAnsiTheme="minorBidi"/>
          <w:sz w:val="24"/>
          <w:szCs w:val="24"/>
        </w:rPr>
        <w:t xml:space="preserve">  As early as the 20</w:t>
      </w:r>
      <w:r w:rsidR="006F5C00">
        <w:rPr>
          <w:rFonts w:asciiTheme="minorBidi" w:hAnsiTheme="minorBidi"/>
          <w:sz w:val="24"/>
          <w:szCs w:val="24"/>
        </w:rPr>
        <w:t>’</w:t>
      </w:r>
      <w:r w:rsidR="00D60441" w:rsidRPr="00DE3EA7">
        <w:rPr>
          <w:rFonts w:asciiTheme="minorBidi" w:hAnsiTheme="minorBidi"/>
          <w:sz w:val="24"/>
          <w:szCs w:val="24"/>
        </w:rPr>
        <w:t xml:space="preserve">s </w:t>
      </w:r>
      <w:r w:rsidR="006F5C00">
        <w:rPr>
          <w:rFonts w:asciiTheme="minorBidi" w:hAnsiTheme="minorBidi"/>
          <w:sz w:val="24"/>
          <w:szCs w:val="24"/>
        </w:rPr>
        <w:t>people across the country</w:t>
      </w:r>
      <w:r w:rsidR="00D60441" w:rsidRPr="00DE3EA7">
        <w:rPr>
          <w:rFonts w:asciiTheme="minorBidi" w:hAnsiTheme="minorBidi"/>
          <w:sz w:val="24"/>
          <w:szCs w:val="24"/>
        </w:rPr>
        <w:t xml:space="preserve"> knew there would be wide-reaching ramifications from the advent of motorbus transport; few predicted a </w:t>
      </w:r>
      <w:r w:rsidR="00D836EE" w:rsidRPr="00DE3EA7">
        <w:rPr>
          <w:rFonts w:asciiTheme="minorBidi" w:hAnsiTheme="minorBidi"/>
          <w:sz w:val="24"/>
          <w:szCs w:val="24"/>
        </w:rPr>
        <w:t>near-</w:t>
      </w:r>
      <w:r w:rsidR="00D60441" w:rsidRPr="00DE3EA7">
        <w:rPr>
          <w:rFonts w:asciiTheme="minorBidi" w:hAnsiTheme="minorBidi"/>
          <w:sz w:val="24"/>
          <w:szCs w:val="24"/>
        </w:rPr>
        <w:t xml:space="preserve">complete conversion from rail. </w:t>
      </w:r>
    </w:p>
    <w:p w:rsidR="00EC44D9" w:rsidRPr="00DE3EA7" w:rsidRDefault="00EC44D9" w:rsidP="00DE3EA7">
      <w:pPr>
        <w:autoSpaceDE w:val="0"/>
        <w:autoSpaceDN w:val="0"/>
        <w:adjustRightInd w:val="0"/>
        <w:spacing w:after="0" w:line="360" w:lineRule="auto"/>
        <w:rPr>
          <w:rFonts w:asciiTheme="minorBidi" w:hAnsiTheme="minorBidi"/>
          <w:b/>
          <w:bCs/>
          <w:sz w:val="24"/>
          <w:szCs w:val="24"/>
        </w:rPr>
      </w:pPr>
      <w:r w:rsidRPr="00DE3EA7">
        <w:rPr>
          <w:rFonts w:asciiTheme="minorBidi" w:hAnsiTheme="minorBidi"/>
          <w:b/>
          <w:bCs/>
          <w:sz w:val="24"/>
          <w:szCs w:val="24"/>
        </w:rPr>
        <w:lastRenderedPageBreak/>
        <w:t xml:space="preserve">Baltimore Transit Company Formed </w:t>
      </w:r>
    </w:p>
    <w:p w:rsidR="00E22364" w:rsidRPr="00DE3EA7" w:rsidRDefault="00045FF7" w:rsidP="00DE3EA7">
      <w:pPr>
        <w:autoSpaceDE w:val="0"/>
        <w:autoSpaceDN w:val="0"/>
        <w:adjustRightInd w:val="0"/>
        <w:spacing w:after="0" w:line="360" w:lineRule="auto"/>
        <w:jc w:val="center"/>
        <w:rPr>
          <w:rFonts w:asciiTheme="minorBidi" w:hAnsiTheme="minorBidi"/>
          <w:sz w:val="24"/>
          <w:szCs w:val="24"/>
        </w:rPr>
      </w:pPr>
      <w:r w:rsidRPr="00045FF7">
        <w:rPr>
          <w:rFonts w:asciiTheme="minorBidi" w:hAnsiTheme="minorBidi"/>
          <w:b/>
          <w:bCs/>
          <w:noProof/>
          <w:sz w:val="24"/>
          <w:szCs w:val="24"/>
        </w:rPr>
        <w:pict>
          <v:shape id="_x0000_s1040" type="#_x0000_t202" style="position:absolute;left:0;text-align:left;margin-left:141pt;margin-top:255.15pt;width:202.5pt;height:15.75pt;z-index:251684864">
            <v:textbox>
              <w:txbxContent>
                <w:p w:rsidR="00D33959" w:rsidRPr="004065FA" w:rsidRDefault="00D33959" w:rsidP="004065FA">
                  <w:pPr>
                    <w:jc w:val="center"/>
                    <w:rPr>
                      <w:sz w:val="16"/>
                      <w:szCs w:val="16"/>
                    </w:rPr>
                  </w:pPr>
                  <w:r>
                    <w:rPr>
                      <w:rFonts w:asciiTheme="minorBidi" w:hAnsiTheme="minorBidi"/>
                      <w:noProof/>
                      <w:sz w:val="16"/>
                      <w:szCs w:val="16"/>
                    </w:rPr>
                    <w:t>Baltimore Street Car Museum Collection</w:t>
                  </w:r>
                </w:p>
              </w:txbxContent>
            </v:textbox>
          </v:shape>
        </w:pict>
      </w:r>
      <w:r w:rsidR="00EC44D9" w:rsidRPr="00DE3EA7">
        <w:rPr>
          <w:rFonts w:asciiTheme="minorBidi" w:hAnsiTheme="minorBidi"/>
          <w:noProof/>
          <w:sz w:val="24"/>
          <w:szCs w:val="24"/>
        </w:rPr>
        <w:t xml:space="preserve"> </w:t>
      </w:r>
      <w:r w:rsidR="00E22364" w:rsidRPr="00DE3EA7">
        <w:rPr>
          <w:rFonts w:asciiTheme="minorBidi" w:hAnsiTheme="minorBidi"/>
          <w:noProof/>
          <w:sz w:val="24"/>
          <w:szCs w:val="24"/>
        </w:rPr>
        <w:drawing>
          <wp:inline distT="0" distB="0" distL="0" distR="0">
            <wp:extent cx="5486400" cy="3489583"/>
            <wp:effectExtent l="19050" t="0" r="0" b="0"/>
            <wp:docPr id="2" name="Picture 2" descr="http://www.baltimorestreetcar.org/images/55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timorestreetcar.org/images/554600.jpg"/>
                    <pic:cNvPicPr>
                      <a:picLocks noChangeAspect="1" noChangeArrowheads="1"/>
                    </pic:cNvPicPr>
                  </pic:nvPicPr>
                  <pic:blipFill>
                    <a:blip r:embed="rId9" cstate="print"/>
                    <a:srcRect/>
                    <a:stretch>
                      <a:fillRect/>
                    </a:stretch>
                  </pic:blipFill>
                  <pic:spPr bwMode="auto">
                    <a:xfrm>
                      <a:off x="0" y="0"/>
                      <a:ext cx="5486400" cy="3489583"/>
                    </a:xfrm>
                    <a:prstGeom prst="rect">
                      <a:avLst/>
                    </a:prstGeom>
                    <a:noFill/>
                    <a:ln w="9525">
                      <a:noFill/>
                      <a:miter lim="800000"/>
                      <a:headEnd/>
                      <a:tailEnd/>
                    </a:ln>
                  </pic:spPr>
                </pic:pic>
              </a:graphicData>
            </a:graphic>
          </wp:inline>
        </w:drawing>
      </w:r>
    </w:p>
    <w:p w:rsidR="00AF2AF1" w:rsidRDefault="006F5C00" w:rsidP="006768D9">
      <w:pPr>
        <w:spacing w:line="360" w:lineRule="auto"/>
        <w:rPr>
          <w:rFonts w:asciiTheme="minorBidi" w:hAnsiTheme="minorBidi"/>
          <w:sz w:val="24"/>
          <w:szCs w:val="24"/>
        </w:rPr>
      </w:pPr>
      <w:r>
        <w:rPr>
          <w:rFonts w:asciiTheme="minorBidi" w:hAnsiTheme="minorBidi"/>
          <w:sz w:val="24"/>
          <w:szCs w:val="24"/>
        </w:rPr>
        <w:t>The United Railways &amp;</w:t>
      </w:r>
      <w:r w:rsidR="007B50EE" w:rsidRPr="00DE3EA7">
        <w:rPr>
          <w:rFonts w:asciiTheme="minorBidi" w:hAnsiTheme="minorBidi"/>
          <w:sz w:val="24"/>
          <w:szCs w:val="24"/>
        </w:rPr>
        <w:t xml:space="preserve"> Electric Company continued to see declining revenue</w:t>
      </w:r>
      <w:r>
        <w:rPr>
          <w:rFonts w:asciiTheme="minorBidi" w:hAnsiTheme="minorBidi"/>
          <w:sz w:val="24"/>
          <w:szCs w:val="24"/>
        </w:rPr>
        <w:t>s</w:t>
      </w:r>
      <w:r w:rsidR="007B50EE" w:rsidRPr="00DE3EA7">
        <w:rPr>
          <w:rFonts w:asciiTheme="minorBidi" w:hAnsiTheme="minorBidi"/>
          <w:sz w:val="24"/>
          <w:szCs w:val="24"/>
        </w:rPr>
        <w:t xml:space="preserve"> and equipment problems into the late 1920</w:t>
      </w:r>
      <w:r>
        <w:rPr>
          <w:rFonts w:asciiTheme="minorBidi" w:hAnsiTheme="minorBidi"/>
          <w:sz w:val="24"/>
          <w:szCs w:val="24"/>
        </w:rPr>
        <w:t>’s</w:t>
      </w:r>
      <w:r w:rsidR="007B50EE" w:rsidRPr="00DE3EA7">
        <w:rPr>
          <w:rFonts w:asciiTheme="minorBidi" w:hAnsiTheme="minorBidi"/>
          <w:sz w:val="24"/>
          <w:szCs w:val="24"/>
        </w:rPr>
        <w:t xml:space="preserve"> and 1930</w:t>
      </w:r>
      <w:r>
        <w:rPr>
          <w:rFonts w:asciiTheme="minorBidi" w:hAnsiTheme="minorBidi"/>
          <w:sz w:val="24"/>
          <w:szCs w:val="24"/>
        </w:rPr>
        <w:t>’</w:t>
      </w:r>
      <w:r w:rsidR="007B50EE" w:rsidRPr="00DE3EA7">
        <w:rPr>
          <w:rFonts w:asciiTheme="minorBidi" w:hAnsiTheme="minorBidi"/>
          <w:sz w:val="24"/>
          <w:szCs w:val="24"/>
        </w:rPr>
        <w:t>s</w:t>
      </w:r>
      <w:r w:rsidR="00602A17" w:rsidRPr="00DE3EA7">
        <w:rPr>
          <w:rFonts w:asciiTheme="minorBidi" w:hAnsiTheme="minorBidi"/>
          <w:sz w:val="24"/>
          <w:szCs w:val="24"/>
        </w:rPr>
        <w:t xml:space="preserve">.  </w:t>
      </w:r>
      <w:r w:rsidR="007B50EE" w:rsidRPr="00DE3EA7">
        <w:rPr>
          <w:rFonts w:asciiTheme="minorBidi" w:hAnsiTheme="minorBidi"/>
          <w:sz w:val="24"/>
          <w:szCs w:val="24"/>
        </w:rPr>
        <w:t xml:space="preserve">Meanwhile, General Motors </w:t>
      </w:r>
      <w:r w:rsidR="00163637" w:rsidRPr="00DE3EA7">
        <w:rPr>
          <w:rFonts w:asciiTheme="minorBidi" w:hAnsiTheme="minorBidi"/>
          <w:sz w:val="24"/>
          <w:szCs w:val="24"/>
        </w:rPr>
        <w:t>formed a front company</w:t>
      </w:r>
      <w:r w:rsidR="007B50EE" w:rsidRPr="00DE3EA7">
        <w:rPr>
          <w:rFonts w:asciiTheme="minorBidi" w:hAnsiTheme="minorBidi"/>
          <w:sz w:val="24"/>
          <w:szCs w:val="24"/>
        </w:rPr>
        <w:t xml:space="preserve"> in Chicago, National City Lines</w:t>
      </w:r>
      <w:r w:rsidR="004670BA" w:rsidRPr="00DE3EA7">
        <w:rPr>
          <w:rFonts w:asciiTheme="minorBidi" w:hAnsiTheme="minorBidi"/>
          <w:sz w:val="24"/>
          <w:szCs w:val="24"/>
        </w:rPr>
        <w:t xml:space="preserve"> (NCL)</w:t>
      </w:r>
      <w:r w:rsidR="00163637" w:rsidRPr="00DE3EA7">
        <w:rPr>
          <w:rFonts w:asciiTheme="minorBidi" w:hAnsiTheme="minorBidi"/>
          <w:sz w:val="24"/>
          <w:szCs w:val="24"/>
        </w:rPr>
        <w:t xml:space="preserve"> in 1922</w:t>
      </w:r>
      <w:r>
        <w:rPr>
          <w:rFonts w:asciiTheme="minorBidi" w:hAnsiTheme="minorBidi"/>
          <w:sz w:val="24"/>
          <w:szCs w:val="24"/>
        </w:rPr>
        <w:t>.  The</w:t>
      </w:r>
      <w:r w:rsidR="002B129B" w:rsidRPr="00DE3EA7">
        <w:rPr>
          <w:rFonts w:asciiTheme="minorBidi" w:hAnsiTheme="minorBidi"/>
          <w:sz w:val="24"/>
          <w:szCs w:val="24"/>
        </w:rPr>
        <w:t xml:space="preserve"> Baltimore Transit Company (BTC) was formed </w:t>
      </w:r>
      <w:r w:rsidR="004670BA" w:rsidRPr="00DE3EA7">
        <w:rPr>
          <w:rFonts w:asciiTheme="minorBidi" w:hAnsiTheme="minorBidi"/>
          <w:sz w:val="24"/>
          <w:szCs w:val="24"/>
        </w:rPr>
        <w:t>in 1935</w:t>
      </w:r>
      <w:r w:rsidR="00F90A91" w:rsidRPr="00DE3EA7">
        <w:rPr>
          <w:rFonts w:asciiTheme="minorBidi" w:hAnsiTheme="minorBidi"/>
          <w:sz w:val="24"/>
          <w:szCs w:val="24"/>
        </w:rPr>
        <w:t>,</w:t>
      </w:r>
      <w:r w:rsidR="004670BA" w:rsidRPr="00DE3EA7">
        <w:rPr>
          <w:rFonts w:asciiTheme="minorBidi" w:hAnsiTheme="minorBidi"/>
          <w:sz w:val="24"/>
          <w:szCs w:val="24"/>
        </w:rPr>
        <w:t xml:space="preserve"> and NCL was reorganized into a holding company in 1936</w:t>
      </w:r>
      <w:r w:rsidR="00602A17" w:rsidRPr="00DE3EA7">
        <w:rPr>
          <w:rFonts w:asciiTheme="minorBidi" w:hAnsiTheme="minorBidi"/>
          <w:sz w:val="24"/>
          <w:szCs w:val="24"/>
        </w:rPr>
        <w:t xml:space="preserve">.  </w:t>
      </w:r>
      <w:r w:rsidR="00F90A91" w:rsidRPr="00DE3EA7">
        <w:rPr>
          <w:rFonts w:asciiTheme="minorBidi" w:hAnsiTheme="minorBidi"/>
          <w:sz w:val="24"/>
          <w:szCs w:val="24"/>
        </w:rPr>
        <w:t>In Baltimore, s</w:t>
      </w:r>
      <w:r w:rsidR="002B129B" w:rsidRPr="00DE3EA7">
        <w:rPr>
          <w:rFonts w:asciiTheme="minorBidi" w:hAnsiTheme="minorBidi"/>
          <w:sz w:val="24"/>
          <w:szCs w:val="24"/>
        </w:rPr>
        <w:t xml:space="preserve">tudies were conducted to try to </w:t>
      </w:r>
      <w:r w:rsidR="007546C4" w:rsidRPr="00DE3EA7">
        <w:rPr>
          <w:rFonts w:asciiTheme="minorBidi" w:hAnsiTheme="minorBidi"/>
          <w:sz w:val="24"/>
          <w:szCs w:val="24"/>
        </w:rPr>
        <w:t>evaluate the</w:t>
      </w:r>
      <w:r w:rsidR="00F90A91" w:rsidRPr="00DE3EA7">
        <w:rPr>
          <w:rFonts w:asciiTheme="minorBidi" w:hAnsiTheme="minorBidi"/>
          <w:sz w:val="24"/>
          <w:szCs w:val="24"/>
        </w:rPr>
        <w:t xml:space="preserve"> ailing transport system and the</w:t>
      </w:r>
      <w:r w:rsidR="00152D4C" w:rsidRPr="00DE3EA7">
        <w:rPr>
          <w:rFonts w:asciiTheme="minorBidi" w:hAnsiTheme="minorBidi"/>
          <w:sz w:val="24"/>
          <w:szCs w:val="24"/>
        </w:rPr>
        <w:t xml:space="preserve"> </w:t>
      </w:r>
      <w:r w:rsidR="002B129B" w:rsidRPr="00DE3EA7">
        <w:rPr>
          <w:rFonts w:asciiTheme="minorBidi" w:hAnsiTheme="minorBidi"/>
          <w:sz w:val="24"/>
          <w:szCs w:val="24"/>
        </w:rPr>
        <w:t xml:space="preserve">best </w:t>
      </w:r>
      <w:r w:rsidR="00152D4C" w:rsidRPr="00DE3EA7">
        <w:rPr>
          <w:rFonts w:asciiTheme="minorBidi" w:hAnsiTheme="minorBidi"/>
          <w:sz w:val="24"/>
          <w:szCs w:val="24"/>
        </w:rPr>
        <w:t xml:space="preserve">vehicles to use </w:t>
      </w:r>
      <w:r w:rsidR="006768D9">
        <w:rPr>
          <w:rFonts w:asciiTheme="minorBidi" w:hAnsiTheme="minorBidi"/>
          <w:sz w:val="24"/>
          <w:szCs w:val="24"/>
        </w:rPr>
        <w:t xml:space="preserve">on </w:t>
      </w:r>
      <w:r w:rsidR="00152D4C" w:rsidRPr="00DE3EA7">
        <w:rPr>
          <w:rFonts w:asciiTheme="minorBidi" w:hAnsiTheme="minorBidi"/>
          <w:sz w:val="24"/>
          <w:szCs w:val="24"/>
        </w:rPr>
        <w:t>each</w:t>
      </w:r>
      <w:r w:rsidR="002B129B" w:rsidRPr="00DE3EA7">
        <w:rPr>
          <w:rFonts w:asciiTheme="minorBidi" w:hAnsiTheme="minorBidi"/>
          <w:sz w:val="24"/>
          <w:szCs w:val="24"/>
        </w:rPr>
        <w:t xml:space="preserve"> line</w:t>
      </w:r>
      <w:r w:rsidR="00152D4C" w:rsidRPr="00DE3EA7">
        <w:rPr>
          <w:rFonts w:asciiTheme="minorBidi" w:hAnsiTheme="minorBidi"/>
          <w:sz w:val="24"/>
          <w:szCs w:val="24"/>
        </w:rPr>
        <w:t xml:space="preserve"> running in and around the city</w:t>
      </w:r>
      <w:r w:rsidR="00602A17" w:rsidRPr="00DE3EA7">
        <w:rPr>
          <w:rFonts w:asciiTheme="minorBidi" w:hAnsiTheme="minorBidi"/>
          <w:sz w:val="24"/>
          <w:szCs w:val="24"/>
        </w:rPr>
        <w:t xml:space="preserve">.  </w:t>
      </w:r>
      <w:r w:rsidR="007546C4" w:rsidRPr="00DE3EA7">
        <w:rPr>
          <w:rFonts w:asciiTheme="minorBidi" w:hAnsiTheme="minorBidi"/>
          <w:sz w:val="24"/>
          <w:szCs w:val="24"/>
        </w:rPr>
        <w:t xml:space="preserve">Moreover, modernization and expansion were stressed in order to be able to remain competitive in the difficult environment.  </w:t>
      </w:r>
      <w:r w:rsidR="00AF2AF1" w:rsidRPr="00DE3EA7">
        <w:rPr>
          <w:rFonts w:asciiTheme="minorBidi" w:hAnsiTheme="minorBidi"/>
          <w:sz w:val="24"/>
          <w:szCs w:val="24"/>
        </w:rPr>
        <w:t xml:space="preserve">In 1940, the BTC spent </w:t>
      </w:r>
      <w:r w:rsidR="006768D9">
        <w:rPr>
          <w:rFonts w:asciiTheme="minorBidi" w:hAnsiTheme="minorBidi"/>
          <w:sz w:val="24"/>
          <w:szCs w:val="24"/>
        </w:rPr>
        <w:t>$</w:t>
      </w:r>
      <w:r w:rsidR="00AF2AF1" w:rsidRPr="00DE3EA7">
        <w:rPr>
          <w:rFonts w:asciiTheme="minorBidi" w:hAnsiTheme="minorBidi"/>
          <w:sz w:val="24"/>
          <w:szCs w:val="24"/>
        </w:rPr>
        <w:t>2 million on 108 streamlined trolley cars and 15 new buses.  The trolley cars came out of Massachusetts and the buses were built by</w:t>
      </w:r>
      <w:r w:rsidR="006768D9">
        <w:rPr>
          <w:rFonts w:asciiTheme="minorBidi" w:hAnsiTheme="minorBidi"/>
          <w:sz w:val="24"/>
          <w:szCs w:val="24"/>
        </w:rPr>
        <w:t xml:space="preserve"> a</w:t>
      </w:r>
      <w:r w:rsidR="00AF2AF1" w:rsidRPr="00DE3EA7">
        <w:rPr>
          <w:rFonts w:asciiTheme="minorBidi" w:hAnsiTheme="minorBidi"/>
          <w:sz w:val="24"/>
          <w:szCs w:val="24"/>
        </w:rPr>
        <w:t xml:space="preserve"> General Motors subsidiary in Michigan giving Baltimore “one of the largest fleets of modern rail urban transit cars in the United States”</w:t>
      </w:r>
      <w:r w:rsidR="00F803CE">
        <w:rPr>
          <w:rStyle w:val="FootnoteReference"/>
          <w:rFonts w:asciiTheme="minorBidi" w:hAnsiTheme="minorBidi"/>
          <w:sz w:val="24"/>
          <w:szCs w:val="24"/>
        </w:rPr>
        <w:footnoteReference w:id="3"/>
      </w:r>
      <w:r w:rsidR="00602A17">
        <w:rPr>
          <w:rFonts w:asciiTheme="minorBidi" w:hAnsiTheme="minorBidi"/>
          <w:sz w:val="24"/>
          <w:szCs w:val="24"/>
        </w:rPr>
        <w:t xml:space="preserve">.  </w:t>
      </w:r>
      <w:r w:rsidR="00067C9C" w:rsidRPr="00DE3EA7">
        <w:rPr>
          <w:rFonts w:asciiTheme="minorBidi" w:hAnsiTheme="minorBidi"/>
          <w:sz w:val="24"/>
          <w:szCs w:val="24"/>
        </w:rPr>
        <w:t>In 1941, BTC received its greatest surge and revitalization when the United States entered into WWII.  Up to this point, BTC had stored rather than scrap unused streetcars in the midst of declining ridership</w:t>
      </w:r>
      <w:r w:rsidR="00602A17" w:rsidRPr="00DE3EA7">
        <w:rPr>
          <w:rFonts w:asciiTheme="minorBidi" w:hAnsiTheme="minorBidi"/>
          <w:sz w:val="24"/>
          <w:szCs w:val="24"/>
        </w:rPr>
        <w:t xml:space="preserve">.  </w:t>
      </w:r>
      <w:r w:rsidR="00065D6A" w:rsidRPr="00DE3EA7">
        <w:rPr>
          <w:rFonts w:asciiTheme="minorBidi" w:hAnsiTheme="minorBidi"/>
          <w:sz w:val="24"/>
          <w:szCs w:val="24"/>
        </w:rPr>
        <w:t xml:space="preserve">The BTC had learned from the United </w:t>
      </w:r>
      <w:r w:rsidR="00065D6A" w:rsidRPr="00DE3EA7">
        <w:rPr>
          <w:rFonts w:asciiTheme="minorBidi" w:hAnsiTheme="minorBidi"/>
          <w:sz w:val="24"/>
          <w:szCs w:val="24"/>
        </w:rPr>
        <w:lastRenderedPageBreak/>
        <w:t xml:space="preserve">Railways </w:t>
      </w:r>
      <w:r w:rsidR="006768D9">
        <w:rPr>
          <w:rFonts w:asciiTheme="minorBidi" w:hAnsiTheme="minorBidi"/>
          <w:sz w:val="24"/>
          <w:szCs w:val="24"/>
        </w:rPr>
        <w:t>&amp;</w:t>
      </w:r>
      <w:r w:rsidR="00065D6A" w:rsidRPr="00DE3EA7">
        <w:rPr>
          <w:rFonts w:asciiTheme="minorBidi" w:hAnsiTheme="minorBidi"/>
          <w:sz w:val="24"/>
          <w:szCs w:val="24"/>
        </w:rPr>
        <w:t xml:space="preserve"> Electric Company’s failure to prepare for WWI.  Rubber and gasoline were rationed during WWII, leading large numbers of the population to store or sell their private vehicles and again utilize public </w:t>
      </w:r>
      <w:r w:rsidR="00065D6A" w:rsidRPr="007F454B">
        <w:rPr>
          <w:rFonts w:asciiTheme="minorBidi" w:hAnsiTheme="minorBidi"/>
          <w:sz w:val="24"/>
          <w:szCs w:val="24"/>
        </w:rPr>
        <w:t>transportation</w:t>
      </w:r>
      <w:r w:rsidR="00602A17" w:rsidRPr="007F454B">
        <w:rPr>
          <w:rFonts w:asciiTheme="minorBidi" w:hAnsiTheme="minorBidi"/>
          <w:sz w:val="24"/>
          <w:szCs w:val="24"/>
        </w:rPr>
        <w:t xml:space="preserve">.  </w:t>
      </w:r>
      <w:r w:rsidR="00AF2AF1" w:rsidRPr="007F454B">
        <w:rPr>
          <w:rFonts w:asciiTheme="minorBidi" w:hAnsiTheme="minorBidi"/>
          <w:sz w:val="24"/>
          <w:szCs w:val="24"/>
        </w:rPr>
        <w:t xml:space="preserve">The profits </w:t>
      </w:r>
      <w:r w:rsidR="007F454B" w:rsidRPr="007F454B">
        <w:rPr>
          <w:rFonts w:asciiTheme="minorBidi" w:hAnsiTheme="minorBidi"/>
          <w:sz w:val="24"/>
          <w:szCs w:val="24"/>
        </w:rPr>
        <w:t>made during the</w:t>
      </w:r>
      <w:r w:rsidR="00AF2AF1" w:rsidRPr="007F454B">
        <w:rPr>
          <w:rFonts w:asciiTheme="minorBidi" w:hAnsiTheme="minorBidi"/>
          <w:sz w:val="24"/>
          <w:szCs w:val="24"/>
        </w:rPr>
        <w:t xml:space="preserve"> wartime </w:t>
      </w:r>
      <w:r w:rsidR="007F454B" w:rsidRPr="007F454B">
        <w:rPr>
          <w:rFonts w:asciiTheme="minorBidi" w:hAnsiTheme="minorBidi"/>
          <w:sz w:val="24"/>
          <w:szCs w:val="24"/>
        </w:rPr>
        <w:t>shortages did not last</w:t>
      </w:r>
      <w:r w:rsidR="00AF2AF1" w:rsidRPr="007F454B">
        <w:rPr>
          <w:rFonts w:asciiTheme="minorBidi" w:hAnsiTheme="minorBidi"/>
          <w:sz w:val="24"/>
          <w:szCs w:val="24"/>
        </w:rPr>
        <w:t xml:space="preserve"> however, and attitudes on public transit </w:t>
      </w:r>
      <w:r w:rsidR="007F454B" w:rsidRPr="007F454B">
        <w:rPr>
          <w:rFonts w:asciiTheme="minorBidi" w:hAnsiTheme="minorBidi"/>
          <w:sz w:val="24"/>
          <w:szCs w:val="24"/>
        </w:rPr>
        <w:t xml:space="preserve">versus personal automobile </w:t>
      </w:r>
      <w:r w:rsidR="006768D9">
        <w:rPr>
          <w:rFonts w:asciiTheme="minorBidi" w:hAnsiTheme="minorBidi"/>
          <w:sz w:val="24"/>
          <w:szCs w:val="24"/>
        </w:rPr>
        <w:t xml:space="preserve">use </w:t>
      </w:r>
      <w:r w:rsidR="00AF2AF1" w:rsidRPr="007F454B">
        <w:rPr>
          <w:rFonts w:asciiTheme="minorBidi" w:hAnsiTheme="minorBidi"/>
          <w:sz w:val="24"/>
          <w:szCs w:val="24"/>
        </w:rPr>
        <w:t xml:space="preserve">quickly changed </w:t>
      </w:r>
      <w:r w:rsidR="007F454B" w:rsidRPr="007F454B">
        <w:rPr>
          <w:rFonts w:asciiTheme="minorBidi" w:hAnsiTheme="minorBidi"/>
          <w:sz w:val="24"/>
          <w:szCs w:val="24"/>
        </w:rPr>
        <w:t>in the years following WWII</w:t>
      </w:r>
      <w:r w:rsidR="00602A17" w:rsidRPr="007F454B">
        <w:rPr>
          <w:rFonts w:asciiTheme="minorBidi" w:hAnsiTheme="minorBidi"/>
          <w:sz w:val="24"/>
          <w:szCs w:val="24"/>
        </w:rPr>
        <w:t xml:space="preserve">.  </w:t>
      </w:r>
      <w:r w:rsidR="006768D9">
        <w:rPr>
          <w:rFonts w:asciiTheme="minorBidi" w:hAnsiTheme="minorBidi"/>
          <w:sz w:val="24"/>
          <w:szCs w:val="24"/>
        </w:rPr>
        <w:t xml:space="preserve">During this period, National City Line out of Chicago purchased a major portion of BTC stock. </w:t>
      </w:r>
      <w:r w:rsidR="00460DEE">
        <w:rPr>
          <w:rFonts w:asciiTheme="minorBidi" w:hAnsiTheme="minorBidi"/>
          <w:sz w:val="24"/>
          <w:szCs w:val="24"/>
        </w:rPr>
        <w:t xml:space="preserve"> </w:t>
      </w:r>
      <w:r w:rsidR="00AF2AF1" w:rsidRPr="007F454B">
        <w:rPr>
          <w:rFonts w:asciiTheme="minorBidi" w:hAnsiTheme="minorBidi"/>
          <w:sz w:val="24"/>
          <w:szCs w:val="24"/>
        </w:rPr>
        <w:t>The</w:t>
      </w:r>
      <w:r w:rsidR="00AF2AF1" w:rsidRPr="00DE3EA7">
        <w:rPr>
          <w:rFonts w:asciiTheme="minorBidi" w:hAnsiTheme="minorBidi"/>
          <w:sz w:val="24"/>
          <w:szCs w:val="24"/>
        </w:rPr>
        <w:t xml:space="preserve"> control of the BTC by out of tow</w:t>
      </w:r>
      <w:r w:rsidR="006768D9">
        <w:rPr>
          <w:rFonts w:asciiTheme="minorBidi" w:hAnsiTheme="minorBidi"/>
          <w:sz w:val="24"/>
          <w:szCs w:val="24"/>
        </w:rPr>
        <w:t>n interests concerned with the auto, tire, and p</w:t>
      </w:r>
      <w:r w:rsidR="00AF2AF1" w:rsidRPr="00DE3EA7">
        <w:rPr>
          <w:rFonts w:asciiTheme="minorBidi" w:hAnsiTheme="minorBidi"/>
          <w:sz w:val="24"/>
          <w:szCs w:val="24"/>
        </w:rPr>
        <w:t>etroleum industries did not help matters at all either, as the comprehensive rail network was almost entirely dismantled in a mere ten years</w:t>
      </w:r>
      <w:r w:rsidR="00F803CE">
        <w:rPr>
          <w:rStyle w:val="FootnoteReference"/>
          <w:rFonts w:asciiTheme="minorBidi" w:hAnsiTheme="minorBidi"/>
          <w:sz w:val="24"/>
          <w:szCs w:val="24"/>
        </w:rPr>
        <w:footnoteReference w:id="4"/>
      </w:r>
      <w:r w:rsidR="00AF2AF1" w:rsidRPr="00DE3EA7">
        <w:rPr>
          <w:rFonts w:asciiTheme="minorBidi" w:hAnsiTheme="minorBidi"/>
          <w:sz w:val="24"/>
          <w:szCs w:val="24"/>
        </w:rPr>
        <w:t xml:space="preserve">. </w:t>
      </w:r>
      <w:r w:rsidR="005C27BF">
        <w:rPr>
          <w:rFonts w:asciiTheme="minorBidi" w:hAnsiTheme="minorBidi"/>
          <w:sz w:val="24"/>
          <w:szCs w:val="24"/>
        </w:rPr>
        <w:t xml:space="preserve"> </w:t>
      </w:r>
    </w:p>
    <w:p w:rsidR="006B2281" w:rsidRPr="001B0D8E" w:rsidRDefault="00020B49" w:rsidP="00DE3EA7">
      <w:pPr>
        <w:autoSpaceDE w:val="0"/>
        <w:autoSpaceDN w:val="0"/>
        <w:adjustRightInd w:val="0"/>
        <w:spacing w:after="0" w:line="360" w:lineRule="auto"/>
        <w:rPr>
          <w:rFonts w:asciiTheme="minorBidi" w:hAnsiTheme="minorBidi"/>
          <w:b/>
          <w:bCs/>
          <w:sz w:val="24"/>
          <w:szCs w:val="24"/>
        </w:rPr>
      </w:pPr>
      <w:r>
        <w:rPr>
          <w:rFonts w:asciiTheme="minorBidi" w:hAnsiTheme="minorBidi"/>
          <w:b/>
          <w:bCs/>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margin">
              <wp:posOffset>3151505</wp:posOffset>
            </wp:positionV>
            <wp:extent cx="3200400" cy="2143125"/>
            <wp:effectExtent l="19050" t="0" r="0" b="0"/>
            <wp:wrapSquare wrapText="bothSides"/>
            <wp:docPr id="5" name="Picture 5" descr="C:\Users\Julie\Desktop\Bmore &amp; environment\Baltimore Polytechnic  1911 Principal Director Lieutenant William King 1890 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Desktop\Bmore &amp; environment\Baltimore Polytechnic  1911 Principal Director Lieutenant William King 1890 1921.jpg"/>
                    <pic:cNvPicPr>
                      <a:picLocks noChangeAspect="1" noChangeArrowheads="1"/>
                    </pic:cNvPicPr>
                  </pic:nvPicPr>
                  <pic:blipFill>
                    <a:blip r:embed="rId10" cstate="print"/>
                    <a:srcRect/>
                    <a:stretch>
                      <a:fillRect/>
                    </a:stretch>
                  </pic:blipFill>
                  <pic:spPr bwMode="auto">
                    <a:xfrm>
                      <a:off x="0" y="0"/>
                      <a:ext cx="3200400" cy="2143125"/>
                    </a:xfrm>
                    <a:prstGeom prst="rect">
                      <a:avLst/>
                    </a:prstGeom>
                    <a:noFill/>
                    <a:ln w="9525">
                      <a:noFill/>
                      <a:miter lim="800000"/>
                      <a:headEnd/>
                      <a:tailEnd/>
                    </a:ln>
                  </pic:spPr>
                </pic:pic>
              </a:graphicData>
            </a:graphic>
          </wp:anchor>
        </w:drawing>
      </w:r>
      <w:r w:rsidR="00CC3596" w:rsidRPr="001B0D8E">
        <w:rPr>
          <w:rFonts w:asciiTheme="minorBidi" w:hAnsiTheme="minorBidi"/>
          <w:b/>
          <w:bCs/>
          <w:sz w:val="24"/>
          <w:szCs w:val="24"/>
        </w:rPr>
        <w:t>Wilson C. Warren</w:t>
      </w:r>
    </w:p>
    <w:p w:rsidR="007370D1" w:rsidRPr="00DE3EA7" w:rsidRDefault="00045FF7" w:rsidP="00FE07C7">
      <w:pPr>
        <w:autoSpaceDE w:val="0"/>
        <w:autoSpaceDN w:val="0"/>
        <w:adjustRightInd w:val="0"/>
        <w:spacing w:after="0" w:line="360" w:lineRule="auto"/>
        <w:rPr>
          <w:rFonts w:asciiTheme="minorBidi" w:hAnsiTheme="minorBidi"/>
          <w:sz w:val="24"/>
          <w:szCs w:val="24"/>
          <w:vertAlign w:val="superscript"/>
        </w:rPr>
      </w:pPr>
      <w:r w:rsidRPr="00045FF7">
        <w:rPr>
          <w:rFonts w:asciiTheme="minorBidi" w:hAnsiTheme="minorBidi"/>
          <w:b/>
          <w:bCs/>
          <w:noProof/>
          <w:sz w:val="24"/>
          <w:szCs w:val="24"/>
        </w:rPr>
        <w:pict>
          <v:shape id="_x0000_s1041" type="#_x0000_t202" style="position:absolute;margin-left:65.25pt;margin-top:175.55pt;width:125.25pt;height:17.25pt;z-index:251685888">
            <v:textbox>
              <w:txbxContent>
                <w:p w:rsidR="00D33959" w:rsidRPr="006F371E" w:rsidRDefault="00D33959" w:rsidP="00460DEE">
                  <w:pPr>
                    <w:jc w:val="center"/>
                    <w:rPr>
                      <w:sz w:val="16"/>
                      <w:szCs w:val="16"/>
                    </w:rPr>
                  </w:pPr>
                  <w:r>
                    <w:rPr>
                      <w:sz w:val="16"/>
                      <w:szCs w:val="16"/>
                    </w:rPr>
                    <w:t>Baltimore Polytechnic - 1911</w:t>
                  </w:r>
                </w:p>
              </w:txbxContent>
            </v:textbox>
          </v:shape>
        </w:pict>
      </w:r>
      <w:r w:rsidRPr="00045FF7">
        <w:rPr>
          <w:rFonts w:asciiTheme="minorBidi" w:hAnsiTheme="minorBidi"/>
          <w:noProof/>
          <w:sz w:val="24"/>
          <w:szCs w:val="24"/>
        </w:rPr>
        <w:pict>
          <v:shape id="_x0000_s1027" type="#_x0000_t202" style="position:absolute;margin-left:339.75pt;margin-top:340.55pt;width:125.25pt;height:17.25pt;z-index:251662336">
            <v:textbox>
              <w:txbxContent>
                <w:p w:rsidR="00D33959" w:rsidRPr="006F371E" w:rsidRDefault="00D33959" w:rsidP="006F371E">
                  <w:pPr>
                    <w:jc w:val="center"/>
                    <w:rPr>
                      <w:sz w:val="16"/>
                      <w:szCs w:val="16"/>
                    </w:rPr>
                  </w:pPr>
                  <w:r>
                    <w:rPr>
                      <w:sz w:val="16"/>
                      <w:szCs w:val="16"/>
                    </w:rPr>
                    <w:t>Tri-state College</w:t>
                  </w:r>
                </w:p>
              </w:txbxContent>
            </v:textbox>
          </v:shape>
        </w:pict>
      </w:r>
      <w:r w:rsidR="00460DEE">
        <w:rPr>
          <w:rFonts w:asciiTheme="minorBidi" w:hAnsiTheme="minorBidi"/>
          <w:noProof/>
          <w:sz w:val="24"/>
          <w:szCs w:val="24"/>
        </w:rPr>
        <w:drawing>
          <wp:anchor distT="0" distB="0" distL="114300" distR="114300" simplePos="0" relativeHeight="251659264" behindDoc="0" locked="0" layoutInCell="1" allowOverlap="1">
            <wp:simplePos x="0" y="0"/>
            <wp:positionH relativeFrom="margin">
              <wp:posOffset>4184650</wp:posOffset>
            </wp:positionH>
            <wp:positionV relativeFrom="margin">
              <wp:posOffset>4718685</wp:posOffset>
            </wp:positionV>
            <wp:extent cx="1796415" cy="2667000"/>
            <wp:effectExtent l="19050" t="19050" r="13335" b="19050"/>
            <wp:wrapSquare wrapText="bothSides"/>
            <wp:docPr id="6" name="Picture 6" descr="C:\Users\Julie\Desktop\Bmore &amp; environment\Tri-State College Angola In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Desktop\Bmore &amp; environment\Tri-State College Angola Indiana.jpg"/>
                    <pic:cNvPicPr>
                      <a:picLocks noChangeAspect="1" noChangeArrowheads="1"/>
                    </pic:cNvPicPr>
                  </pic:nvPicPr>
                  <pic:blipFill>
                    <a:blip r:embed="rId11" cstate="print"/>
                    <a:srcRect/>
                    <a:stretch>
                      <a:fillRect/>
                    </a:stretch>
                  </pic:blipFill>
                  <pic:spPr bwMode="auto">
                    <a:xfrm>
                      <a:off x="0" y="0"/>
                      <a:ext cx="1796415" cy="2667000"/>
                    </a:xfrm>
                    <a:prstGeom prst="rect">
                      <a:avLst/>
                    </a:prstGeom>
                    <a:noFill/>
                    <a:ln w="9525">
                      <a:solidFill>
                        <a:schemeClr val="tx1"/>
                      </a:solidFill>
                      <a:miter lim="800000"/>
                      <a:headEnd/>
                      <a:tailEnd/>
                    </a:ln>
                  </pic:spPr>
                </pic:pic>
              </a:graphicData>
            </a:graphic>
          </wp:anchor>
        </w:drawing>
      </w:r>
      <w:r w:rsidRPr="00045FF7">
        <w:rPr>
          <w:rFonts w:asciiTheme="minorBidi" w:hAnsiTheme="minorBidi"/>
          <w:noProof/>
          <w:sz w:val="24"/>
          <w:szCs w:val="24"/>
        </w:rPr>
        <w:pict>
          <v:shape id="_x0000_s1026" type="#_x0000_t202" style="position:absolute;margin-left:-198.75pt;margin-top:123.2pt;width:125.25pt;height:17.25pt;z-index:251661312;mso-position-horizontal-relative:text;mso-position-vertical-relative:text">
            <v:textbox>
              <w:txbxContent>
                <w:p w:rsidR="00D33959" w:rsidRPr="006F371E" w:rsidRDefault="00D33959" w:rsidP="006F371E">
                  <w:pPr>
                    <w:jc w:val="center"/>
                    <w:rPr>
                      <w:sz w:val="16"/>
                      <w:szCs w:val="16"/>
                    </w:rPr>
                  </w:pPr>
                  <w:r w:rsidRPr="006F371E">
                    <w:rPr>
                      <w:sz w:val="16"/>
                      <w:szCs w:val="16"/>
                    </w:rPr>
                    <w:t>Baltimore Polytechnic - 1911</w:t>
                  </w:r>
                </w:p>
              </w:txbxContent>
            </v:textbox>
          </v:shape>
        </w:pict>
      </w:r>
      <w:r w:rsidR="00CC3596" w:rsidRPr="00DE3EA7">
        <w:rPr>
          <w:rFonts w:asciiTheme="minorBidi" w:hAnsiTheme="minorBidi"/>
          <w:sz w:val="24"/>
          <w:szCs w:val="24"/>
        </w:rPr>
        <w:t xml:space="preserve"> In 1915, </w:t>
      </w:r>
      <w:r w:rsidR="00460DEE">
        <w:rPr>
          <w:rFonts w:asciiTheme="minorBidi" w:hAnsiTheme="minorBidi"/>
          <w:sz w:val="24"/>
          <w:szCs w:val="24"/>
        </w:rPr>
        <w:t xml:space="preserve">Wilson </w:t>
      </w:r>
      <w:r w:rsidR="00CC3596" w:rsidRPr="00DE3EA7">
        <w:rPr>
          <w:rFonts w:asciiTheme="minorBidi" w:hAnsiTheme="minorBidi"/>
          <w:sz w:val="24"/>
          <w:szCs w:val="24"/>
        </w:rPr>
        <w:t>Warren’s father</w:t>
      </w:r>
      <w:r w:rsidR="00577151" w:rsidRPr="00DE3EA7">
        <w:rPr>
          <w:rFonts w:asciiTheme="minorBidi" w:hAnsiTheme="minorBidi"/>
          <w:sz w:val="24"/>
          <w:szCs w:val="24"/>
        </w:rPr>
        <w:t xml:space="preserve">, an engineer, </w:t>
      </w:r>
      <w:r w:rsidR="00CC3596" w:rsidRPr="00DE3EA7">
        <w:rPr>
          <w:rFonts w:asciiTheme="minorBidi" w:hAnsiTheme="minorBidi"/>
          <w:sz w:val="24"/>
          <w:szCs w:val="24"/>
        </w:rPr>
        <w:t xml:space="preserve">purchased a home at </w:t>
      </w:r>
      <w:r w:rsidR="00CC3596" w:rsidRPr="00DE3EA7">
        <w:rPr>
          <w:rFonts w:asciiTheme="minorBidi" w:eastAsia="Times New Roman" w:hAnsiTheme="minorBidi"/>
          <w:sz w:val="24"/>
          <w:szCs w:val="24"/>
        </w:rPr>
        <w:t>1903 Gwynn Oak Ave</w:t>
      </w:r>
      <w:r w:rsidR="00577151" w:rsidRPr="00DE3EA7">
        <w:rPr>
          <w:rFonts w:asciiTheme="minorBidi" w:eastAsia="Times New Roman" w:hAnsiTheme="minorBidi"/>
          <w:sz w:val="24"/>
          <w:szCs w:val="24"/>
        </w:rPr>
        <w:t>nue in Balt</w:t>
      </w:r>
      <w:r w:rsidR="00894B4C">
        <w:rPr>
          <w:rFonts w:asciiTheme="minorBidi" w:eastAsia="Times New Roman" w:hAnsiTheme="minorBidi"/>
          <w:sz w:val="24"/>
          <w:szCs w:val="24"/>
        </w:rPr>
        <w:t>i</w:t>
      </w:r>
      <w:r w:rsidR="00577151" w:rsidRPr="00DE3EA7">
        <w:rPr>
          <w:rFonts w:asciiTheme="minorBidi" w:eastAsia="Times New Roman" w:hAnsiTheme="minorBidi"/>
          <w:sz w:val="24"/>
          <w:szCs w:val="24"/>
        </w:rPr>
        <w:t xml:space="preserve">more </w:t>
      </w:r>
      <w:r w:rsidR="00894B4C">
        <w:rPr>
          <w:rFonts w:asciiTheme="minorBidi" w:eastAsia="Times New Roman" w:hAnsiTheme="minorBidi"/>
          <w:sz w:val="24"/>
          <w:szCs w:val="24"/>
        </w:rPr>
        <w:t>C</w:t>
      </w:r>
      <w:r w:rsidR="00577151" w:rsidRPr="00DE3EA7">
        <w:rPr>
          <w:rFonts w:asciiTheme="minorBidi" w:eastAsia="Times New Roman" w:hAnsiTheme="minorBidi"/>
          <w:sz w:val="24"/>
          <w:szCs w:val="24"/>
        </w:rPr>
        <w:t>ounty from where he operated a contracting business</w:t>
      </w:r>
      <w:r w:rsidR="00602A17" w:rsidRPr="00DE3EA7">
        <w:rPr>
          <w:rFonts w:asciiTheme="minorBidi" w:eastAsia="Times New Roman" w:hAnsiTheme="minorBidi"/>
          <w:sz w:val="24"/>
          <w:szCs w:val="24"/>
        </w:rPr>
        <w:t xml:space="preserve">.  </w:t>
      </w:r>
      <w:r w:rsidR="00577151" w:rsidRPr="00DE3EA7">
        <w:rPr>
          <w:rFonts w:asciiTheme="minorBidi" w:eastAsia="Times New Roman" w:hAnsiTheme="minorBidi"/>
          <w:sz w:val="24"/>
          <w:szCs w:val="24"/>
        </w:rPr>
        <w:t xml:space="preserve">In the same year, </w:t>
      </w:r>
      <w:r w:rsidR="00894B4C">
        <w:rPr>
          <w:rFonts w:asciiTheme="minorBidi" w:eastAsia="Times New Roman" w:hAnsiTheme="minorBidi"/>
          <w:sz w:val="24"/>
          <w:szCs w:val="24"/>
        </w:rPr>
        <w:t>Warren</w:t>
      </w:r>
      <w:r w:rsidR="00577151" w:rsidRPr="00DE3EA7">
        <w:rPr>
          <w:rFonts w:asciiTheme="minorBidi" w:eastAsia="Times New Roman" w:hAnsiTheme="minorBidi"/>
          <w:sz w:val="24"/>
          <w:szCs w:val="24"/>
        </w:rPr>
        <w:t xml:space="preserve">, a product of the Baltimore public school system, graduated from Baltimore Polytechnic Institute under the leadership of </w:t>
      </w:r>
      <w:r w:rsidR="00577151" w:rsidRPr="00DE3EA7">
        <w:rPr>
          <w:rFonts w:asciiTheme="minorBidi" w:hAnsiTheme="minorBidi"/>
          <w:sz w:val="24"/>
          <w:szCs w:val="24"/>
        </w:rPr>
        <w:t xml:space="preserve">Principal/Director Lieutenant William King. </w:t>
      </w:r>
      <w:r w:rsidR="00577151" w:rsidRPr="00DE3EA7">
        <w:rPr>
          <w:rFonts w:asciiTheme="minorBidi" w:eastAsia="Times New Roman" w:hAnsiTheme="minorBidi"/>
          <w:sz w:val="24"/>
          <w:szCs w:val="24"/>
        </w:rPr>
        <w:t xml:space="preserve"> </w:t>
      </w:r>
      <w:r w:rsidR="00811A9D" w:rsidRPr="00811A9D">
        <w:rPr>
          <w:rFonts w:asciiTheme="minorBidi" w:hAnsiTheme="minorBidi"/>
          <w:sz w:val="24"/>
          <w:szCs w:val="24"/>
        </w:rPr>
        <w:t xml:space="preserve">Baltimore Polytechnic Institute (BPI), founded in 1883, known most commonly as Poly, is a </w:t>
      </w:r>
      <w:hyperlink r:id="rId12" w:tooltip="Magnet school" w:history="1">
        <w:r w:rsidR="00811A9D" w:rsidRPr="00811A9D">
          <w:rPr>
            <w:rStyle w:val="Hyperlink"/>
            <w:rFonts w:asciiTheme="minorBidi" w:hAnsiTheme="minorBidi"/>
            <w:color w:val="auto"/>
            <w:sz w:val="24"/>
            <w:szCs w:val="24"/>
            <w:u w:val="none"/>
          </w:rPr>
          <w:t>magnet</w:t>
        </w:r>
      </w:hyperlink>
      <w:r w:rsidR="00811A9D" w:rsidRPr="00811A9D">
        <w:rPr>
          <w:rFonts w:asciiTheme="minorBidi" w:hAnsiTheme="minorBidi"/>
          <w:sz w:val="24"/>
          <w:szCs w:val="24"/>
        </w:rPr>
        <w:t xml:space="preserve"> </w:t>
      </w:r>
      <w:hyperlink r:id="rId13" w:tooltip="High school" w:history="1">
        <w:r w:rsidR="00811A9D" w:rsidRPr="00811A9D">
          <w:rPr>
            <w:rStyle w:val="Hyperlink"/>
            <w:rFonts w:asciiTheme="minorBidi" w:hAnsiTheme="minorBidi"/>
            <w:color w:val="auto"/>
            <w:sz w:val="24"/>
            <w:szCs w:val="24"/>
            <w:u w:val="none"/>
          </w:rPr>
          <w:t>high school</w:t>
        </w:r>
      </w:hyperlink>
      <w:r w:rsidR="00811A9D" w:rsidRPr="00811A9D">
        <w:rPr>
          <w:rFonts w:asciiTheme="minorBidi" w:hAnsiTheme="minorBidi"/>
          <w:sz w:val="24"/>
          <w:szCs w:val="24"/>
        </w:rPr>
        <w:t xml:space="preserve"> in </w:t>
      </w:r>
      <w:hyperlink r:id="rId14" w:tooltip="Baltimore, Maryland" w:history="1">
        <w:r w:rsidR="00811A9D" w:rsidRPr="00811A9D">
          <w:rPr>
            <w:rStyle w:val="Hyperlink"/>
            <w:rFonts w:asciiTheme="minorBidi" w:hAnsiTheme="minorBidi"/>
            <w:color w:val="auto"/>
            <w:sz w:val="24"/>
            <w:szCs w:val="24"/>
            <w:u w:val="none"/>
          </w:rPr>
          <w:t>Baltimore</w:t>
        </w:r>
      </w:hyperlink>
      <w:r w:rsidR="00811A9D" w:rsidRPr="00811A9D">
        <w:rPr>
          <w:rFonts w:asciiTheme="minorBidi" w:hAnsiTheme="minorBidi"/>
          <w:sz w:val="24"/>
          <w:szCs w:val="24"/>
        </w:rPr>
        <w:t xml:space="preserve">, </w:t>
      </w:r>
      <w:hyperlink r:id="rId15" w:tooltip="Maryland" w:history="1">
        <w:r w:rsidR="00811A9D" w:rsidRPr="00811A9D">
          <w:rPr>
            <w:rStyle w:val="Hyperlink"/>
            <w:rFonts w:asciiTheme="minorBidi" w:hAnsiTheme="minorBidi"/>
            <w:color w:val="auto"/>
            <w:sz w:val="24"/>
            <w:szCs w:val="24"/>
            <w:u w:val="none"/>
          </w:rPr>
          <w:t>Maryland</w:t>
        </w:r>
      </w:hyperlink>
      <w:r w:rsidR="00602A17" w:rsidRPr="00811A9D">
        <w:rPr>
          <w:rFonts w:asciiTheme="minorBidi" w:hAnsiTheme="minorBidi"/>
          <w:sz w:val="24"/>
          <w:szCs w:val="24"/>
        </w:rPr>
        <w:t xml:space="preserve">.  </w:t>
      </w:r>
      <w:r w:rsidR="00811A9D" w:rsidRPr="00811A9D">
        <w:rPr>
          <w:rFonts w:asciiTheme="minorBidi" w:hAnsiTheme="minorBidi"/>
          <w:sz w:val="24"/>
          <w:szCs w:val="24"/>
        </w:rPr>
        <w:t>Though established as an all male trade school</w:t>
      </w:r>
      <w:r w:rsidR="00460DEE">
        <w:rPr>
          <w:rFonts w:asciiTheme="minorBidi" w:hAnsiTheme="minorBidi"/>
          <w:sz w:val="24"/>
          <w:szCs w:val="24"/>
        </w:rPr>
        <w:t>,</w:t>
      </w:r>
      <w:r w:rsidR="00811A9D" w:rsidRPr="00811A9D">
        <w:rPr>
          <w:rFonts w:asciiTheme="minorBidi" w:hAnsiTheme="minorBidi"/>
          <w:sz w:val="24"/>
          <w:szCs w:val="24"/>
        </w:rPr>
        <w:t xml:space="preserve"> Poly now serves as a </w:t>
      </w:r>
      <w:hyperlink r:id="rId16" w:tooltip="Coeducational" w:history="1">
        <w:r w:rsidR="00811A9D" w:rsidRPr="00811A9D">
          <w:rPr>
            <w:rStyle w:val="Hyperlink"/>
            <w:rFonts w:asciiTheme="minorBidi" w:hAnsiTheme="minorBidi"/>
            <w:color w:val="auto"/>
            <w:sz w:val="24"/>
            <w:szCs w:val="24"/>
            <w:u w:val="none"/>
          </w:rPr>
          <w:t>coeducational</w:t>
        </w:r>
      </w:hyperlink>
      <w:r w:rsidR="00811A9D" w:rsidRPr="00811A9D">
        <w:rPr>
          <w:rFonts w:asciiTheme="minorBidi" w:hAnsiTheme="minorBidi"/>
          <w:sz w:val="24"/>
          <w:szCs w:val="24"/>
        </w:rPr>
        <w:t xml:space="preserve"> </w:t>
      </w:r>
      <w:hyperlink r:id="rId17" w:tooltip="College preparatory" w:history="1">
        <w:r w:rsidR="00811A9D" w:rsidRPr="00811A9D">
          <w:rPr>
            <w:rStyle w:val="Hyperlink"/>
            <w:rFonts w:asciiTheme="minorBidi" w:hAnsiTheme="minorBidi"/>
            <w:color w:val="auto"/>
            <w:sz w:val="24"/>
            <w:szCs w:val="24"/>
            <w:u w:val="none"/>
          </w:rPr>
          <w:t>college preparatory</w:t>
        </w:r>
      </w:hyperlink>
      <w:r w:rsidR="00811A9D" w:rsidRPr="00811A9D">
        <w:rPr>
          <w:rFonts w:asciiTheme="minorBidi" w:hAnsiTheme="minorBidi"/>
          <w:sz w:val="24"/>
          <w:szCs w:val="24"/>
        </w:rPr>
        <w:t xml:space="preserve"> institution that emphasizes </w:t>
      </w:r>
      <w:hyperlink r:id="rId18" w:tooltip="Mathematics" w:history="1">
        <w:r w:rsidR="00811A9D" w:rsidRPr="00811A9D">
          <w:rPr>
            <w:rStyle w:val="Hyperlink"/>
            <w:rFonts w:asciiTheme="minorBidi" w:hAnsiTheme="minorBidi"/>
            <w:color w:val="auto"/>
            <w:sz w:val="24"/>
            <w:szCs w:val="24"/>
            <w:u w:val="none"/>
          </w:rPr>
          <w:t>mathematics</w:t>
        </w:r>
      </w:hyperlink>
      <w:r w:rsidR="00811A9D" w:rsidRPr="00811A9D">
        <w:rPr>
          <w:rFonts w:asciiTheme="minorBidi" w:hAnsiTheme="minorBidi"/>
          <w:sz w:val="24"/>
          <w:szCs w:val="24"/>
        </w:rPr>
        <w:t xml:space="preserve">, the </w:t>
      </w:r>
      <w:hyperlink r:id="rId19" w:tooltip="Sciences" w:history="1">
        <w:r w:rsidR="00811A9D" w:rsidRPr="00811A9D">
          <w:rPr>
            <w:rStyle w:val="Hyperlink"/>
            <w:rFonts w:asciiTheme="minorBidi" w:hAnsiTheme="minorBidi"/>
            <w:color w:val="auto"/>
            <w:sz w:val="24"/>
            <w:szCs w:val="24"/>
            <w:u w:val="none"/>
          </w:rPr>
          <w:t>sciences</w:t>
        </w:r>
      </w:hyperlink>
      <w:r w:rsidR="00811A9D" w:rsidRPr="00811A9D">
        <w:rPr>
          <w:rFonts w:asciiTheme="minorBidi" w:hAnsiTheme="minorBidi"/>
          <w:sz w:val="24"/>
          <w:szCs w:val="24"/>
        </w:rPr>
        <w:t xml:space="preserve">, and </w:t>
      </w:r>
      <w:hyperlink r:id="rId20" w:tooltip="Engineering" w:history="1">
        <w:r w:rsidR="00811A9D" w:rsidRPr="00811A9D">
          <w:rPr>
            <w:rStyle w:val="Hyperlink"/>
            <w:rFonts w:asciiTheme="minorBidi" w:hAnsiTheme="minorBidi"/>
            <w:color w:val="auto"/>
            <w:sz w:val="24"/>
            <w:szCs w:val="24"/>
            <w:u w:val="none"/>
          </w:rPr>
          <w:t>engineering</w:t>
        </w:r>
      </w:hyperlink>
      <w:r w:rsidR="00811A9D">
        <w:rPr>
          <w:rStyle w:val="FootnoteReference"/>
          <w:rFonts w:asciiTheme="minorBidi" w:hAnsiTheme="minorBidi"/>
          <w:sz w:val="24"/>
          <w:szCs w:val="24"/>
        </w:rPr>
        <w:footnoteReference w:id="5"/>
      </w:r>
      <w:r w:rsidR="00811A9D" w:rsidRPr="00811A9D">
        <w:rPr>
          <w:rFonts w:asciiTheme="minorBidi" w:hAnsiTheme="minorBidi"/>
          <w:sz w:val="24"/>
          <w:szCs w:val="24"/>
        </w:rPr>
        <w:t xml:space="preserve"> </w:t>
      </w:r>
      <w:r w:rsidR="00F71FFB">
        <w:rPr>
          <w:rFonts w:asciiTheme="minorBidi" w:hAnsiTheme="minorBidi"/>
          <w:sz w:val="24"/>
          <w:szCs w:val="24"/>
        </w:rPr>
        <w:t>.</w:t>
      </w:r>
      <w:r w:rsidR="00811A9D" w:rsidRPr="00811A9D">
        <w:rPr>
          <w:rFonts w:asciiTheme="minorBidi" w:hAnsiTheme="minorBidi"/>
          <w:sz w:val="24"/>
          <w:szCs w:val="24"/>
        </w:rPr>
        <w:t xml:space="preserve"> </w:t>
      </w:r>
      <w:r w:rsidR="00FE07C7">
        <w:rPr>
          <w:rFonts w:asciiTheme="minorBidi" w:eastAsia="Times New Roman" w:hAnsiTheme="minorBidi"/>
          <w:sz w:val="24"/>
          <w:szCs w:val="24"/>
        </w:rPr>
        <w:t>Warren</w:t>
      </w:r>
      <w:r w:rsidR="00894B4C">
        <w:rPr>
          <w:rFonts w:asciiTheme="minorBidi" w:eastAsia="Times New Roman" w:hAnsiTheme="minorBidi"/>
          <w:sz w:val="24"/>
          <w:szCs w:val="24"/>
        </w:rPr>
        <w:t xml:space="preserve"> later pursued a </w:t>
      </w:r>
      <w:r w:rsidR="002B7589">
        <w:rPr>
          <w:rFonts w:asciiTheme="minorBidi" w:eastAsia="Times New Roman" w:hAnsiTheme="minorBidi"/>
          <w:sz w:val="24"/>
          <w:szCs w:val="24"/>
        </w:rPr>
        <w:t>B</w:t>
      </w:r>
      <w:r w:rsidR="00894B4C">
        <w:rPr>
          <w:rFonts w:asciiTheme="minorBidi" w:eastAsia="Times New Roman" w:hAnsiTheme="minorBidi"/>
          <w:sz w:val="24"/>
          <w:szCs w:val="24"/>
        </w:rPr>
        <w:t xml:space="preserve">achelor of </w:t>
      </w:r>
      <w:r w:rsidR="002B7589">
        <w:rPr>
          <w:rFonts w:asciiTheme="minorBidi" w:eastAsia="Times New Roman" w:hAnsiTheme="minorBidi"/>
          <w:sz w:val="24"/>
          <w:szCs w:val="24"/>
        </w:rPr>
        <w:t>S</w:t>
      </w:r>
      <w:r w:rsidR="00894B4C">
        <w:rPr>
          <w:rFonts w:asciiTheme="minorBidi" w:eastAsia="Times New Roman" w:hAnsiTheme="minorBidi"/>
          <w:sz w:val="24"/>
          <w:szCs w:val="24"/>
        </w:rPr>
        <w:t xml:space="preserve">cience degree in civil engineering at the Tri-State College in </w:t>
      </w:r>
      <w:r w:rsidR="00894B4C">
        <w:rPr>
          <w:rFonts w:asciiTheme="minorBidi" w:eastAsia="Times New Roman" w:hAnsiTheme="minorBidi"/>
          <w:sz w:val="24"/>
          <w:szCs w:val="24"/>
        </w:rPr>
        <w:lastRenderedPageBreak/>
        <w:t>Angola, Indiana.</w:t>
      </w:r>
      <w:r w:rsidR="00894B4C" w:rsidRPr="00DE3EA7">
        <w:rPr>
          <w:rFonts w:asciiTheme="minorBidi" w:eastAsia="Times New Roman" w:hAnsiTheme="minorBidi"/>
          <w:sz w:val="24"/>
          <w:szCs w:val="24"/>
        </w:rPr>
        <w:t xml:space="preserve">  </w:t>
      </w:r>
      <w:r w:rsidR="007370D1" w:rsidRPr="007370D1">
        <w:rPr>
          <w:rFonts w:asciiTheme="minorBidi" w:hAnsiTheme="minorBidi"/>
          <w:sz w:val="24"/>
          <w:szCs w:val="24"/>
        </w:rPr>
        <w:t>Tr</w:t>
      </w:r>
      <w:r w:rsidR="007370D1">
        <w:rPr>
          <w:rFonts w:asciiTheme="minorBidi" w:hAnsiTheme="minorBidi"/>
          <w:sz w:val="24"/>
          <w:szCs w:val="24"/>
        </w:rPr>
        <w:t xml:space="preserve">i-State </w:t>
      </w:r>
      <w:r w:rsidR="007370D1" w:rsidRPr="007370D1">
        <w:rPr>
          <w:rFonts w:asciiTheme="minorBidi" w:hAnsiTheme="minorBidi"/>
          <w:sz w:val="24"/>
          <w:szCs w:val="24"/>
        </w:rPr>
        <w:t xml:space="preserve">was founded in 1884 </w:t>
      </w:r>
      <w:r w:rsidR="00A15621">
        <w:rPr>
          <w:rFonts w:asciiTheme="minorBidi" w:hAnsiTheme="minorBidi"/>
          <w:sz w:val="24"/>
          <w:szCs w:val="24"/>
        </w:rPr>
        <w:t>and i</w:t>
      </w:r>
      <w:r w:rsidR="007370D1" w:rsidRPr="007370D1">
        <w:rPr>
          <w:rFonts w:asciiTheme="minorBidi" w:hAnsiTheme="minorBidi"/>
          <w:sz w:val="24"/>
          <w:szCs w:val="24"/>
        </w:rPr>
        <w:t xml:space="preserve">n 2008, it was renamed as Trine University to honor </w:t>
      </w:r>
      <w:hyperlink r:id="rId21" w:tooltip="Alumnus" w:history="1">
        <w:r w:rsidR="007370D1" w:rsidRPr="007370D1">
          <w:rPr>
            <w:rStyle w:val="Hyperlink"/>
            <w:rFonts w:asciiTheme="minorBidi" w:hAnsiTheme="minorBidi"/>
            <w:color w:val="auto"/>
            <w:sz w:val="24"/>
            <w:szCs w:val="24"/>
            <w:u w:val="none"/>
          </w:rPr>
          <w:t>alumnus</w:t>
        </w:r>
      </w:hyperlink>
      <w:r w:rsidR="007370D1" w:rsidRPr="007370D1">
        <w:rPr>
          <w:rFonts w:asciiTheme="minorBidi" w:hAnsiTheme="minorBidi"/>
          <w:sz w:val="24"/>
          <w:szCs w:val="24"/>
        </w:rPr>
        <w:t xml:space="preserve"> Ralph Trine</w:t>
      </w:r>
      <w:r w:rsidR="007370D1">
        <w:rPr>
          <w:rFonts w:asciiTheme="minorBidi" w:hAnsiTheme="minorBidi"/>
          <w:sz w:val="24"/>
          <w:szCs w:val="24"/>
        </w:rPr>
        <w:t>.</w:t>
      </w:r>
    </w:p>
    <w:p w:rsidR="00735B78" w:rsidRDefault="00045FF7" w:rsidP="0075369F">
      <w:pPr>
        <w:spacing w:before="100" w:beforeAutospacing="1" w:after="100" w:afterAutospacing="1" w:line="360" w:lineRule="auto"/>
        <w:rPr>
          <w:rFonts w:asciiTheme="minorBidi" w:eastAsia="Times New Roman" w:hAnsiTheme="minorBidi"/>
          <w:sz w:val="24"/>
          <w:szCs w:val="24"/>
        </w:rPr>
      </w:pPr>
      <w:r>
        <w:rPr>
          <w:rFonts w:asciiTheme="minorBidi" w:eastAsia="Times New Roman" w:hAnsiTheme="minorBidi"/>
          <w:noProof/>
          <w:sz w:val="24"/>
          <w:szCs w:val="24"/>
        </w:rPr>
        <w:pict>
          <v:shape id="_x0000_s1028" type="#_x0000_t202" style="position:absolute;margin-left:341.25pt;margin-top:385.5pt;width:125.25pt;height:17.25pt;z-index:251663360">
            <v:textbox>
              <w:txbxContent>
                <w:p w:rsidR="00D33959" w:rsidRPr="006F371E" w:rsidRDefault="00D33959" w:rsidP="009F198E">
                  <w:pPr>
                    <w:jc w:val="center"/>
                    <w:rPr>
                      <w:sz w:val="16"/>
                      <w:szCs w:val="16"/>
                    </w:rPr>
                  </w:pPr>
                  <w:r>
                    <w:rPr>
                      <w:sz w:val="16"/>
                      <w:szCs w:val="16"/>
                    </w:rPr>
                    <w:t>1957 Candidate Photo, Eve Sun</w:t>
                  </w:r>
                </w:p>
              </w:txbxContent>
            </v:textbox>
          </v:shape>
        </w:pict>
      </w:r>
      <w:r w:rsidR="00D86769">
        <w:rPr>
          <w:rFonts w:asciiTheme="minorBidi" w:eastAsia="Times New Roman" w:hAnsiTheme="minorBidi"/>
          <w:noProof/>
          <w:sz w:val="24"/>
          <w:szCs w:val="24"/>
        </w:rPr>
        <w:drawing>
          <wp:anchor distT="0" distB="0" distL="114300" distR="114300" simplePos="0" relativeHeight="251660288" behindDoc="0" locked="0" layoutInCell="1" allowOverlap="1">
            <wp:simplePos x="0" y="0"/>
            <wp:positionH relativeFrom="margin">
              <wp:posOffset>4305300</wp:posOffset>
            </wp:positionH>
            <wp:positionV relativeFrom="margin">
              <wp:posOffset>3489960</wp:posOffset>
            </wp:positionV>
            <wp:extent cx="1645920" cy="2477770"/>
            <wp:effectExtent l="19050" t="19050" r="11430" b="17780"/>
            <wp:wrapSquare wrapText="bothSides"/>
            <wp:docPr id="7" name="Picture 7" descr="C:\Users\Julie\Desktop\Bmore &amp; environment\2009-11 (Nov)\W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esktop\Bmore &amp; environment\2009-11 (Nov)\WW pic.jpg"/>
                    <pic:cNvPicPr>
                      <a:picLocks noChangeAspect="1" noChangeArrowheads="1"/>
                    </pic:cNvPicPr>
                  </pic:nvPicPr>
                  <pic:blipFill>
                    <a:blip r:embed="rId22" cstate="print"/>
                    <a:srcRect/>
                    <a:stretch>
                      <a:fillRect/>
                    </a:stretch>
                  </pic:blipFill>
                  <pic:spPr bwMode="auto">
                    <a:xfrm>
                      <a:off x="0" y="0"/>
                      <a:ext cx="1645920" cy="2477770"/>
                    </a:xfrm>
                    <a:prstGeom prst="rect">
                      <a:avLst/>
                    </a:prstGeom>
                    <a:noFill/>
                    <a:ln w="19050">
                      <a:solidFill>
                        <a:schemeClr val="tx1"/>
                      </a:solidFill>
                      <a:miter lim="800000"/>
                      <a:headEnd/>
                      <a:tailEnd/>
                    </a:ln>
                  </pic:spPr>
                </pic:pic>
              </a:graphicData>
            </a:graphic>
          </wp:anchor>
        </w:drawing>
      </w:r>
      <w:r w:rsidR="00FE07C7">
        <w:rPr>
          <w:rFonts w:asciiTheme="minorBidi" w:eastAsia="Times New Roman" w:hAnsiTheme="minorBidi"/>
          <w:sz w:val="24"/>
          <w:szCs w:val="24"/>
        </w:rPr>
        <w:t>While at Tri-</w:t>
      </w:r>
      <w:r w:rsidR="00894B4C" w:rsidRPr="00DE3EA7">
        <w:rPr>
          <w:rFonts w:asciiTheme="minorBidi" w:eastAsia="Times New Roman" w:hAnsiTheme="minorBidi"/>
          <w:sz w:val="24"/>
          <w:szCs w:val="24"/>
        </w:rPr>
        <w:t>State during World War I, he was a member of the Student Army Training Corps but the armistice was signed before he saw active duty with the Army</w:t>
      </w:r>
      <w:r w:rsidR="00F71FFB">
        <w:rPr>
          <w:rStyle w:val="FootnoteReference"/>
          <w:rFonts w:asciiTheme="minorBidi" w:eastAsia="Times New Roman" w:hAnsiTheme="minorBidi"/>
          <w:sz w:val="24"/>
          <w:szCs w:val="24"/>
        </w:rPr>
        <w:footnoteReference w:id="6"/>
      </w:r>
      <w:r w:rsidR="00602A17">
        <w:rPr>
          <w:rFonts w:asciiTheme="minorBidi" w:eastAsia="Times New Roman" w:hAnsiTheme="minorBidi"/>
          <w:sz w:val="24"/>
          <w:szCs w:val="24"/>
        </w:rPr>
        <w:t xml:space="preserve">.  </w:t>
      </w:r>
      <w:r w:rsidR="00492D8B">
        <w:rPr>
          <w:rFonts w:asciiTheme="minorBidi" w:eastAsia="Times New Roman" w:hAnsiTheme="minorBidi"/>
          <w:sz w:val="24"/>
          <w:szCs w:val="24"/>
        </w:rPr>
        <w:t>After his marriage to Adelaide, Warren and his wife be</w:t>
      </w:r>
      <w:r w:rsidR="00492D8B" w:rsidRPr="00DE3EA7">
        <w:rPr>
          <w:rFonts w:asciiTheme="minorBidi" w:eastAsia="Times New Roman" w:hAnsiTheme="minorBidi"/>
          <w:sz w:val="24"/>
          <w:szCs w:val="24"/>
        </w:rPr>
        <w:t xml:space="preserve">gan acquiring </w:t>
      </w:r>
      <w:r w:rsidR="00492D8B">
        <w:rPr>
          <w:rFonts w:asciiTheme="minorBidi" w:eastAsia="Times New Roman" w:hAnsiTheme="minorBidi"/>
          <w:sz w:val="24"/>
          <w:szCs w:val="24"/>
        </w:rPr>
        <w:t xml:space="preserve">BTC </w:t>
      </w:r>
      <w:r w:rsidR="00492D8B" w:rsidRPr="00DE3EA7">
        <w:rPr>
          <w:rFonts w:asciiTheme="minorBidi" w:eastAsia="Times New Roman" w:hAnsiTheme="minorBidi"/>
          <w:sz w:val="24"/>
          <w:szCs w:val="24"/>
        </w:rPr>
        <w:t>stock, and continued to do so for over 25 years</w:t>
      </w:r>
      <w:r w:rsidR="00FE07C7">
        <w:rPr>
          <w:rFonts w:asciiTheme="minorBidi" w:eastAsia="Times New Roman" w:hAnsiTheme="minorBidi"/>
          <w:sz w:val="24"/>
          <w:szCs w:val="24"/>
        </w:rPr>
        <w:t xml:space="preserve">. </w:t>
      </w:r>
      <w:r w:rsidR="00C3430C">
        <w:rPr>
          <w:rFonts w:asciiTheme="minorBidi" w:eastAsia="Times New Roman" w:hAnsiTheme="minorBidi"/>
          <w:sz w:val="24"/>
          <w:szCs w:val="24"/>
        </w:rPr>
        <w:t xml:space="preserve"> Warren was the</w:t>
      </w:r>
      <w:r w:rsidR="00CC3596" w:rsidRPr="00DE3EA7">
        <w:rPr>
          <w:rFonts w:asciiTheme="minorBidi" w:eastAsia="Times New Roman" w:hAnsiTheme="minorBidi"/>
          <w:sz w:val="24"/>
          <w:szCs w:val="24"/>
        </w:rPr>
        <w:t xml:space="preserve"> individual owner o</w:t>
      </w:r>
      <w:r w:rsidR="00FE07C7">
        <w:rPr>
          <w:rFonts w:asciiTheme="minorBidi" w:eastAsia="Times New Roman" w:hAnsiTheme="minorBidi"/>
          <w:sz w:val="24"/>
          <w:szCs w:val="24"/>
        </w:rPr>
        <w:t>f 1246 shares of common stock</w:t>
      </w:r>
      <w:r w:rsidR="00CC3596" w:rsidRPr="00DE3EA7">
        <w:rPr>
          <w:rFonts w:asciiTheme="minorBidi" w:eastAsia="Times New Roman" w:hAnsiTheme="minorBidi"/>
          <w:sz w:val="24"/>
          <w:szCs w:val="24"/>
        </w:rPr>
        <w:t xml:space="preserve"> and 100 shares of preferred stock in Baltimore Trans</w:t>
      </w:r>
      <w:r w:rsidR="00C3430C">
        <w:rPr>
          <w:rFonts w:asciiTheme="minorBidi" w:eastAsia="Times New Roman" w:hAnsiTheme="minorBidi"/>
          <w:sz w:val="24"/>
          <w:szCs w:val="24"/>
        </w:rPr>
        <w:t>it Company.  He and Adelaide were</w:t>
      </w:r>
      <w:r w:rsidR="00CC3596" w:rsidRPr="00DE3EA7">
        <w:rPr>
          <w:rFonts w:asciiTheme="minorBidi" w:eastAsia="Times New Roman" w:hAnsiTheme="minorBidi"/>
          <w:sz w:val="24"/>
          <w:szCs w:val="24"/>
        </w:rPr>
        <w:t xml:space="preserve"> joint owners of an additio</w:t>
      </w:r>
      <w:r w:rsidR="00770C08">
        <w:rPr>
          <w:rFonts w:asciiTheme="minorBidi" w:eastAsia="Times New Roman" w:hAnsiTheme="minorBidi"/>
          <w:sz w:val="24"/>
          <w:szCs w:val="24"/>
        </w:rPr>
        <w:t>nal 29 shares of common stock</w:t>
      </w:r>
      <w:r w:rsidR="00602A17">
        <w:rPr>
          <w:rFonts w:asciiTheme="minorBidi" w:eastAsia="Times New Roman" w:hAnsiTheme="minorBidi"/>
          <w:sz w:val="24"/>
          <w:szCs w:val="24"/>
        </w:rPr>
        <w:t xml:space="preserve">.  </w:t>
      </w:r>
      <w:r w:rsidR="00770C08">
        <w:rPr>
          <w:rFonts w:asciiTheme="minorBidi" w:eastAsia="Times New Roman" w:hAnsiTheme="minorBidi"/>
          <w:sz w:val="24"/>
          <w:szCs w:val="24"/>
        </w:rPr>
        <w:t xml:space="preserve">After the </w:t>
      </w:r>
      <w:r w:rsidR="00FE07C7">
        <w:rPr>
          <w:rFonts w:asciiTheme="minorBidi" w:eastAsia="Times New Roman" w:hAnsiTheme="minorBidi"/>
          <w:sz w:val="24"/>
          <w:szCs w:val="24"/>
        </w:rPr>
        <w:t xml:space="preserve">Warren v. Fitzgerald </w:t>
      </w:r>
      <w:r w:rsidR="00770C08">
        <w:rPr>
          <w:rFonts w:asciiTheme="minorBidi" w:eastAsia="Times New Roman" w:hAnsiTheme="minorBidi"/>
          <w:sz w:val="24"/>
          <w:szCs w:val="24"/>
        </w:rPr>
        <w:t xml:space="preserve">suit and subsequent appeal, Warren was </w:t>
      </w:r>
      <w:r w:rsidR="0061173F">
        <w:rPr>
          <w:rFonts w:asciiTheme="minorBidi" w:eastAsia="Times New Roman" w:hAnsiTheme="minorBidi"/>
          <w:sz w:val="24"/>
          <w:szCs w:val="24"/>
        </w:rPr>
        <w:t xml:space="preserve">primarily </w:t>
      </w:r>
      <w:r w:rsidR="0075369F">
        <w:rPr>
          <w:rFonts w:asciiTheme="minorBidi" w:eastAsia="Times New Roman" w:hAnsiTheme="minorBidi"/>
          <w:sz w:val="24"/>
          <w:szCs w:val="24"/>
        </w:rPr>
        <w:t>self-employed as</w:t>
      </w:r>
      <w:r w:rsidR="00770C08">
        <w:rPr>
          <w:rFonts w:asciiTheme="minorBidi" w:eastAsia="Times New Roman" w:hAnsiTheme="minorBidi"/>
          <w:sz w:val="24"/>
          <w:szCs w:val="24"/>
        </w:rPr>
        <w:t xml:space="preserve"> a land surveyor</w:t>
      </w:r>
      <w:r w:rsidR="00602A17">
        <w:rPr>
          <w:rFonts w:asciiTheme="minorBidi" w:eastAsia="Times New Roman" w:hAnsiTheme="minorBidi"/>
          <w:sz w:val="24"/>
          <w:szCs w:val="24"/>
        </w:rPr>
        <w:t xml:space="preserve">.  </w:t>
      </w:r>
      <w:r w:rsidR="002D29D1">
        <w:rPr>
          <w:rFonts w:asciiTheme="minorBidi" w:eastAsia="Times New Roman" w:hAnsiTheme="minorBidi"/>
          <w:sz w:val="24"/>
          <w:szCs w:val="24"/>
        </w:rPr>
        <w:t>Throughout his life, h</w:t>
      </w:r>
      <w:r w:rsidR="0061173F" w:rsidRPr="00DE3EA7">
        <w:rPr>
          <w:rFonts w:asciiTheme="minorBidi" w:eastAsia="Times New Roman" w:hAnsiTheme="minorBidi"/>
          <w:sz w:val="24"/>
          <w:szCs w:val="24"/>
        </w:rPr>
        <w:t>e worked in a drug store, sol</w:t>
      </w:r>
      <w:r w:rsidR="002D29D1">
        <w:rPr>
          <w:rFonts w:asciiTheme="minorBidi" w:eastAsia="Times New Roman" w:hAnsiTheme="minorBidi"/>
          <w:sz w:val="24"/>
          <w:szCs w:val="24"/>
        </w:rPr>
        <w:t xml:space="preserve">d newspapers </w:t>
      </w:r>
      <w:r w:rsidR="001E5E48">
        <w:rPr>
          <w:rFonts w:asciiTheme="minorBidi" w:eastAsia="Times New Roman" w:hAnsiTheme="minorBidi"/>
          <w:sz w:val="24"/>
          <w:szCs w:val="24"/>
        </w:rPr>
        <w:t xml:space="preserve">and </w:t>
      </w:r>
      <w:r w:rsidR="0061173F" w:rsidRPr="00DE3EA7">
        <w:rPr>
          <w:rFonts w:asciiTheme="minorBidi" w:eastAsia="Times New Roman" w:hAnsiTheme="minorBidi"/>
          <w:sz w:val="24"/>
          <w:szCs w:val="24"/>
        </w:rPr>
        <w:t>was employed by the Pennsylvania Railroad</w:t>
      </w:r>
      <w:r w:rsidR="0061173F">
        <w:rPr>
          <w:rFonts w:asciiTheme="minorBidi" w:eastAsia="Times New Roman" w:hAnsiTheme="minorBidi"/>
          <w:sz w:val="24"/>
          <w:szCs w:val="24"/>
        </w:rPr>
        <w:t xml:space="preserve">. </w:t>
      </w:r>
      <w:r w:rsidR="0061173F" w:rsidRPr="00DE3EA7">
        <w:rPr>
          <w:rFonts w:asciiTheme="minorBidi" w:eastAsia="Times New Roman" w:hAnsiTheme="minorBidi"/>
          <w:sz w:val="24"/>
          <w:szCs w:val="24"/>
        </w:rPr>
        <w:t xml:space="preserve"> Mr. Warren sa</w:t>
      </w:r>
      <w:r w:rsidR="0075369F">
        <w:rPr>
          <w:rFonts w:asciiTheme="minorBidi" w:eastAsia="Times New Roman" w:hAnsiTheme="minorBidi"/>
          <w:sz w:val="24"/>
          <w:szCs w:val="24"/>
        </w:rPr>
        <w:t>id</w:t>
      </w:r>
      <w:r w:rsidR="0061173F" w:rsidRPr="00DE3EA7">
        <w:rPr>
          <w:rFonts w:asciiTheme="minorBidi" w:eastAsia="Times New Roman" w:hAnsiTheme="minorBidi"/>
          <w:sz w:val="24"/>
          <w:szCs w:val="24"/>
        </w:rPr>
        <w:t xml:space="preserve"> his job </w:t>
      </w:r>
      <w:r w:rsidR="0075369F">
        <w:rPr>
          <w:rFonts w:asciiTheme="minorBidi" w:eastAsia="Times New Roman" w:hAnsiTheme="minorBidi"/>
          <w:sz w:val="24"/>
          <w:szCs w:val="24"/>
        </w:rPr>
        <w:t>was</w:t>
      </w:r>
      <w:r w:rsidR="0061173F" w:rsidRPr="00DE3EA7">
        <w:rPr>
          <w:rFonts w:asciiTheme="minorBidi" w:eastAsia="Times New Roman" w:hAnsiTheme="minorBidi"/>
          <w:sz w:val="24"/>
          <w:szCs w:val="24"/>
        </w:rPr>
        <w:t xml:space="preserve"> his “main hobby” but that he enjoy</w:t>
      </w:r>
      <w:r w:rsidR="0075369F">
        <w:rPr>
          <w:rFonts w:asciiTheme="minorBidi" w:eastAsia="Times New Roman" w:hAnsiTheme="minorBidi"/>
          <w:sz w:val="24"/>
          <w:szCs w:val="24"/>
        </w:rPr>
        <w:t>ed</w:t>
      </w:r>
      <w:r w:rsidR="0061173F" w:rsidRPr="00DE3EA7">
        <w:rPr>
          <w:rFonts w:asciiTheme="minorBidi" w:eastAsia="Times New Roman" w:hAnsiTheme="minorBidi"/>
          <w:sz w:val="24"/>
          <w:szCs w:val="24"/>
        </w:rPr>
        <w:t xml:space="preserve"> the pastime of beekeeping and ha</w:t>
      </w:r>
      <w:r w:rsidR="0075369F">
        <w:rPr>
          <w:rFonts w:asciiTheme="minorBidi" w:eastAsia="Times New Roman" w:hAnsiTheme="minorBidi"/>
          <w:sz w:val="24"/>
          <w:szCs w:val="24"/>
        </w:rPr>
        <w:t>d</w:t>
      </w:r>
      <w:r w:rsidR="0061173F" w:rsidRPr="00DE3EA7">
        <w:rPr>
          <w:rFonts w:asciiTheme="minorBidi" w:eastAsia="Times New Roman" w:hAnsiTheme="minorBidi"/>
          <w:sz w:val="24"/>
          <w:szCs w:val="24"/>
        </w:rPr>
        <w:t xml:space="preserve"> a number of hives on his place</w:t>
      </w:r>
      <w:r w:rsidR="002D29D1">
        <w:rPr>
          <w:rStyle w:val="FootnoteReference"/>
          <w:rFonts w:asciiTheme="minorBidi" w:eastAsia="Times New Roman" w:hAnsiTheme="minorBidi"/>
          <w:sz w:val="24"/>
          <w:szCs w:val="24"/>
        </w:rPr>
        <w:footnoteReference w:id="7"/>
      </w:r>
      <w:r w:rsidR="0061173F" w:rsidRPr="00DE3EA7">
        <w:rPr>
          <w:rFonts w:asciiTheme="minorBidi" w:eastAsia="Times New Roman" w:hAnsiTheme="minorBidi"/>
          <w:sz w:val="24"/>
          <w:szCs w:val="24"/>
        </w:rPr>
        <w:t xml:space="preserve">.  </w:t>
      </w:r>
      <w:r w:rsidR="007370D1">
        <w:rPr>
          <w:rFonts w:asciiTheme="minorBidi" w:eastAsia="Times New Roman" w:hAnsiTheme="minorBidi"/>
          <w:sz w:val="24"/>
          <w:szCs w:val="24"/>
        </w:rPr>
        <w:t>In 1957, Warren ran as</w:t>
      </w:r>
      <w:r w:rsidR="00EF171B">
        <w:rPr>
          <w:rFonts w:asciiTheme="minorBidi" w:eastAsia="Times New Roman" w:hAnsiTheme="minorBidi"/>
          <w:sz w:val="24"/>
          <w:szCs w:val="24"/>
        </w:rPr>
        <w:t xml:space="preserve"> a candidate for </w:t>
      </w:r>
      <w:r w:rsidR="002465A1">
        <w:rPr>
          <w:rFonts w:asciiTheme="minorBidi" w:eastAsia="Times New Roman" w:hAnsiTheme="minorBidi"/>
          <w:sz w:val="24"/>
          <w:szCs w:val="24"/>
        </w:rPr>
        <w:t xml:space="preserve">first County Council under a new system of government that the people of Baltimore </w:t>
      </w:r>
      <w:r w:rsidR="004E493B">
        <w:rPr>
          <w:rFonts w:asciiTheme="minorBidi" w:eastAsia="Times New Roman" w:hAnsiTheme="minorBidi"/>
          <w:sz w:val="24"/>
          <w:szCs w:val="24"/>
        </w:rPr>
        <w:t>County</w:t>
      </w:r>
      <w:r w:rsidR="002465A1">
        <w:rPr>
          <w:rFonts w:asciiTheme="minorBidi" w:eastAsia="Times New Roman" w:hAnsiTheme="minorBidi"/>
          <w:sz w:val="24"/>
          <w:szCs w:val="24"/>
        </w:rPr>
        <w:t xml:space="preserve"> adopted under a home rule charter for their political subdivision. </w:t>
      </w:r>
      <w:r w:rsidR="00975948">
        <w:rPr>
          <w:rFonts w:asciiTheme="minorBidi" w:eastAsia="Times New Roman" w:hAnsiTheme="minorBidi"/>
          <w:sz w:val="24"/>
          <w:szCs w:val="24"/>
        </w:rPr>
        <w:t xml:space="preserve"> Warren ran as an independent in the first district.  During a forum held in Towson, Warren “hoped that if successful in the campaign, he would inspire others to help make the charter successful</w:t>
      </w:r>
      <w:r w:rsidR="00602A17">
        <w:rPr>
          <w:rFonts w:asciiTheme="minorBidi" w:eastAsia="Times New Roman" w:hAnsiTheme="minorBidi"/>
          <w:sz w:val="24"/>
          <w:szCs w:val="24"/>
        </w:rPr>
        <w:t xml:space="preserve">.  </w:t>
      </w:r>
      <w:r w:rsidR="00975948">
        <w:rPr>
          <w:rFonts w:asciiTheme="minorBidi" w:eastAsia="Times New Roman" w:hAnsiTheme="minorBidi"/>
          <w:sz w:val="24"/>
          <w:szCs w:val="24"/>
        </w:rPr>
        <w:t>He told of his career as an engineer, saying he had advanced through merit</w:t>
      </w:r>
      <w:r w:rsidR="00602A17">
        <w:rPr>
          <w:rFonts w:asciiTheme="minorBidi" w:eastAsia="Times New Roman" w:hAnsiTheme="minorBidi"/>
          <w:sz w:val="24"/>
          <w:szCs w:val="24"/>
        </w:rPr>
        <w:t xml:space="preserve">.  </w:t>
      </w:r>
      <w:r w:rsidR="00975948">
        <w:rPr>
          <w:rFonts w:asciiTheme="minorBidi" w:eastAsia="Times New Roman" w:hAnsiTheme="minorBidi"/>
          <w:sz w:val="24"/>
          <w:szCs w:val="24"/>
        </w:rPr>
        <w:t>He believed more engineers were needed in Legislature to apply their knowledge to public works.”</w:t>
      </w:r>
      <w:r w:rsidR="00975948">
        <w:rPr>
          <w:rStyle w:val="FootnoteReference"/>
          <w:rFonts w:asciiTheme="minorBidi" w:eastAsia="Times New Roman" w:hAnsiTheme="minorBidi"/>
          <w:sz w:val="24"/>
          <w:szCs w:val="24"/>
        </w:rPr>
        <w:footnoteReference w:id="8"/>
      </w:r>
      <w:r w:rsidR="00493A1E">
        <w:rPr>
          <w:rFonts w:asciiTheme="minorBidi" w:eastAsia="Times New Roman" w:hAnsiTheme="minorBidi"/>
          <w:sz w:val="24"/>
          <w:szCs w:val="24"/>
        </w:rPr>
        <w:t xml:space="preserve"> At a Parkville forum where candidates were given three minutes for comments, Warren said</w:t>
      </w:r>
      <w:r w:rsidR="00D86769">
        <w:rPr>
          <w:rFonts w:asciiTheme="minorBidi" w:eastAsia="Times New Roman" w:hAnsiTheme="minorBidi"/>
          <w:sz w:val="24"/>
          <w:szCs w:val="24"/>
        </w:rPr>
        <w:t>,</w:t>
      </w:r>
      <w:r w:rsidR="00493A1E">
        <w:rPr>
          <w:rFonts w:asciiTheme="minorBidi" w:eastAsia="Times New Roman" w:hAnsiTheme="minorBidi"/>
          <w:sz w:val="24"/>
          <w:szCs w:val="24"/>
        </w:rPr>
        <w:t xml:space="preserve"> “he considered himself and ‘independent’ independent because he never had been in politics before.  Years ago, he registered as a democrat – you ha</w:t>
      </w:r>
      <w:r w:rsidR="0075369F">
        <w:rPr>
          <w:rFonts w:asciiTheme="minorBidi" w:eastAsia="Times New Roman" w:hAnsiTheme="minorBidi"/>
          <w:sz w:val="24"/>
          <w:szCs w:val="24"/>
        </w:rPr>
        <w:t>d</w:t>
      </w:r>
      <w:r w:rsidR="00493A1E">
        <w:rPr>
          <w:rFonts w:asciiTheme="minorBidi" w:eastAsia="Times New Roman" w:hAnsiTheme="minorBidi"/>
          <w:sz w:val="24"/>
          <w:szCs w:val="24"/>
        </w:rPr>
        <w:t xml:space="preserve"> to register as one or the other and that was the thing to do in those days</w:t>
      </w:r>
      <w:r w:rsidR="00602A17">
        <w:rPr>
          <w:rFonts w:asciiTheme="minorBidi" w:eastAsia="Times New Roman" w:hAnsiTheme="minorBidi"/>
          <w:sz w:val="24"/>
          <w:szCs w:val="24"/>
        </w:rPr>
        <w:t xml:space="preserve">.  </w:t>
      </w:r>
      <w:r w:rsidR="00493A1E">
        <w:rPr>
          <w:rFonts w:asciiTheme="minorBidi" w:eastAsia="Times New Roman" w:hAnsiTheme="minorBidi"/>
          <w:sz w:val="24"/>
          <w:szCs w:val="24"/>
        </w:rPr>
        <w:t xml:space="preserve">At </w:t>
      </w:r>
      <w:r w:rsidR="00493A1E">
        <w:rPr>
          <w:rFonts w:asciiTheme="minorBidi" w:eastAsia="Times New Roman" w:hAnsiTheme="minorBidi"/>
          <w:sz w:val="24"/>
          <w:szCs w:val="24"/>
        </w:rPr>
        <w:lastRenderedPageBreak/>
        <w:t xml:space="preserve">59, he felt he had much experience to offer.” </w:t>
      </w:r>
      <w:r w:rsidR="00493A1E">
        <w:rPr>
          <w:rStyle w:val="FootnoteReference"/>
          <w:rFonts w:asciiTheme="minorBidi" w:eastAsia="Times New Roman" w:hAnsiTheme="minorBidi"/>
          <w:sz w:val="24"/>
          <w:szCs w:val="24"/>
        </w:rPr>
        <w:footnoteReference w:id="9"/>
      </w:r>
      <w:r w:rsidR="003C6AB0">
        <w:rPr>
          <w:rFonts w:asciiTheme="minorBidi" w:eastAsia="Times New Roman" w:hAnsiTheme="minorBidi"/>
          <w:sz w:val="24"/>
          <w:szCs w:val="24"/>
        </w:rPr>
        <w:t xml:space="preserve"> </w:t>
      </w:r>
      <w:r w:rsidR="006758F6">
        <w:rPr>
          <w:rFonts w:asciiTheme="minorBidi" w:eastAsia="Times New Roman" w:hAnsiTheme="minorBidi"/>
          <w:sz w:val="24"/>
          <w:szCs w:val="24"/>
        </w:rPr>
        <w:t xml:space="preserve">Despite his efforts, the Evening Sun ultimately endorsed a republican, John K. Davis, </w:t>
      </w:r>
      <w:r w:rsidR="004E493B">
        <w:rPr>
          <w:rFonts w:asciiTheme="minorBidi" w:eastAsia="Times New Roman" w:hAnsiTheme="minorBidi"/>
          <w:sz w:val="24"/>
          <w:szCs w:val="24"/>
        </w:rPr>
        <w:t>noting,</w:t>
      </w:r>
      <w:r w:rsidR="006758F6">
        <w:rPr>
          <w:rFonts w:asciiTheme="minorBidi" w:eastAsia="Times New Roman" w:hAnsiTheme="minorBidi"/>
          <w:sz w:val="24"/>
          <w:szCs w:val="24"/>
        </w:rPr>
        <w:t xml:space="preserve"> “</w:t>
      </w:r>
      <w:r w:rsidR="004E493B">
        <w:rPr>
          <w:rFonts w:asciiTheme="minorBidi" w:eastAsia="Times New Roman" w:hAnsiTheme="minorBidi"/>
          <w:sz w:val="24"/>
          <w:szCs w:val="24"/>
        </w:rPr>
        <w:t>It</w:t>
      </w:r>
      <w:r w:rsidR="006758F6">
        <w:rPr>
          <w:rFonts w:asciiTheme="minorBidi" w:eastAsia="Times New Roman" w:hAnsiTheme="minorBidi"/>
          <w:sz w:val="24"/>
          <w:szCs w:val="24"/>
        </w:rPr>
        <w:t xml:space="preserve"> would help to have a competent accountant on the Council”.</w:t>
      </w:r>
      <w:r w:rsidR="006758F6">
        <w:rPr>
          <w:rStyle w:val="FootnoteReference"/>
          <w:rFonts w:asciiTheme="minorBidi" w:eastAsia="Times New Roman" w:hAnsiTheme="minorBidi"/>
          <w:sz w:val="24"/>
          <w:szCs w:val="24"/>
        </w:rPr>
        <w:footnoteReference w:id="10"/>
      </w:r>
      <w:r w:rsidR="003C6AB0" w:rsidRPr="003C6AB0">
        <w:rPr>
          <w:rFonts w:asciiTheme="minorBidi" w:eastAsia="Times New Roman" w:hAnsiTheme="minorBidi"/>
          <w:sz w:val="24"/>
          <w:szCs w:val="24"/>
        </w:rPr>
        <w:t xml:space="preserve"> </w:t>
      </w:r>
      <w:r w:rsidR="003C6AB0">
        <w:rPr>
          <w:rFonts w:asciiTheme="minorBidi" w:eastAsia="Times New Roman" w:hAnsiTheme="minorBidi"/>
          <w:sz w:val="24"/>
          <w:szCs w:val="24"/>
        </w:rPr>
        <w:t xml:space="preserve"> Warren’s son, </w:t>
      </w:r>
      <w:r w:rsidR="003C6AB0" w:rsidRPr="00DE3EA7">
        <w:rPr>
          <w:rFonts w:asciiTheme="minorBidi" w:eastAsia="Times New Roman" w:hAnsiTheme="minorBidi"/>
          <w:sz w:val="24"/>
          <w:szCs w:val="24"/>
        </w:rPr>
        <w:t>Charles</w:t>
      </w:r>
      <w:r w:rsidR="0075369F">
        <w:rPr>
          <w:rFonts w:asciiTheme="minorBidi" w:eastAsia="Times New Roman" w:hAnsiTheme="minorBidi"/>
          <w:sz w:val="24"/>
          <w:szCs w:val="24"/>
        </w:rPr>
        <w:t xml:space="preserve"> W. Warren</w:t>
      </w:r>
      <w:r w:rsidR="003C6AB0" w:rsidRPr="00DE3EA7">
        <w:rPr>
          <w:rFonts w:asciiTheme="minorBidi" w:eastAsia="Times New Roman" w:hAnsiTheme="minorBidi"/>
          <w:sz w:val="24"/>
          <w:szCs w:val="24"/>
        </w:rPr>
        <w:t xml:space="preserve"> bought the house </w:t>
      </w:r>
      <w:r w:rsidR="003C6AB0">
        <w:rPr>
          <w:rFonts w:asciiTheme="minorBidi" w:eastAsia="Times New Roman" w:hAnsiTheme="minorBidi"/>
          <w:sz w:val="24"/>
          <w:szCs w:val="24"/>
        </w:rPr>
        <w:t>on Gwynn Oak Avenue in 1978 and continued a</w:t>
      </w:r>
      <w:r w:rsidR="0075369F">
        <w:rPr>
          <w:rFonts w:asciiTheme="minorBidi" w:eastAsia="Times New Roman" w:hAnsiTheme="minorBidi"/>
          <w:sz w:val="24"/>
          <w:szCs w:val="24"/>
        </w:rPr>
        <w:t xml:space="preserve"> contracting</w:t>
      </w:r>
      <w:r w:rsidR="003C6AB0" w:rsidRPr="00DE3EA7">
        <w:rPr>
          <w:rFonts w:asciiTheme="minorBidi" w:eastAsia="Times New Roman" w:hAnsiTheme="minorBidi"/>
          <w:sz w:val="24"/>
          <w:szCs w:val="24"/>
        </w:rPr>
        <w:t xml:space="preserve"> business under Maryla</w:t>
      </w:r>
      <w:r w:rsidR="003C6AB0">
        <w:rPr>
          <w:rFonts w:asciiTheme="minorBidi" w:eastAsia="Times New Roman" w:hAnsiTheme="minorBidi"/>
          <w:sz w:val="24"/>
          <w:szCs w:val="24"/>
        </w:rPr>
        <w:t>nd Diving Service, which repaired</w:t>
      </w:r>
      <w:r w:rsidR="003C6AB0" w:rsidRPr="00DE3EA7">
        <w:rPr>
          <w:rFonts w:asciiTheme="minorBidi" w:eastAsia="Times New Roman" w:hAnsiTheme="minorBidi"/>
          <w:sz w:val="24"/>
          <w:szCs w:val="24"/>
        </w:rPr>
        <w:t xml:space="preserve"> bridges, pipelines, watercraft, and other underwater facilities.  After </w:t>
      </w:r>
      <w:r w:rsidR="0075369F">
        <w:rPr>
          <w:rFonts w:asciiTheme="minorBidi" w:eastAsia="Times New Roman" w:hAnsiTheme="minorBidi"/>
          <w:sz w:val="24"/>
          <w:szCs w:val="24"/>
        </w:rPr>
        <w:t xml:space="preserve">the </w:t>
      </w:r>
      <w:r w:rsidR="003C6AB0" w:rsidRPr="00DE3EA7">
        <w:rPr>
          <w:rFonts w:asciiTheme="minorBidi" w:eastAsia="Times New Roman" w:hAnsiTheme="minorBidi"/>
          <w:sz w:val="24"/>
          <w:szCs w:val="24"/>
        </w:rPr>
        <w:t xml:space="preserve">purchase, he took part in a special hearing to be </w:t>
      </w:r>
      <w:r w:rsidR="003C6AB0" w:rsidRPr="00735B78">
        <w:rPr>
          <w:rFonts w:asciiTheme="minorBidi" w:eastAsia="Times New Roman" w:hAnsiTheme="minorBidi"/>
          <w:sz w:val="24"/>
          <w:szCs w:val="24"/>
        </w:rPr>
        <w:t xml:space="preserve">allowed to continue to use this property </w:t>
      </w:r>
      <w:r w:rsidR="0075369F">
        <w:rPr>
          <w:rFonts w:asciiTheme="minorBidi" w:eastAsia="Times New Roman" w:hAnsiTheme="minorBidi"/>
          <w:sz w:val="24"/>
          <w:szCs w:val="24"/>
        </w:rPr>
        <w:t>this way and to store equipment.  H</w:t>
      </w:r>
      <w:r w:rsidR="003C6AB0" w:rsidRPr="00735B78">
        <w:rPr>
          <w:rFonts w:asciiTheme="minorBidi" w:eastAsia="Times New Roman" w:hAnsiTheme="minorBidi"/>
          <w:sz w:val="24"/>
          <w:szCs w:val="24"/>
        </w:rPr>
        <w:t xml:space="preserve">is elderly mother, </w:t>
      </w:r>
      <w:r w:rsidR="0075369F">
        <w:rPr>
          <w:rFonts w:asciiTheme="minorBidi" w:eastAsia="Times New Roman" w:hAnsiTheme="minorBidi"/>
          <w:sz w:val="24"/>
          <w:szCs w:val="24"/>
        </w:rPr>
        <w:t xml:space="preserve">Wilson </w:t>
      </w:r>
      <w:r w:rsidR="003C6AB0" w:rsidRPr="00735B78">
        <w:rPr>
          <w:rFonts w:asciiTheme="minorBidi" w:eastAsia="Times New Roman" w:hAnsiTheme="minorBidi"/>
          <w:sz w:val="24"/>
          <w:szCs w:val="24"/>
        </w:rPr>
        <w:t>Warren</w:t>
      </w:r>
      <w:r w:rsidR="0075369F">
        <w:rPr>
          <w:rFonts w:asciiTheme="minorBidi" w:eastAsia="Times New Roman" w:hAnsiTheme="minorBidi"/>
          <w:sz w:val="24"/>
          <w:szCs w:val="24"/>
        </w:rPr>
        <w:t>’s</w:t>
      </w:r>
      <w:r w:rsidR="003C6AB0" w:rsidRPr="00735B78">
        <w:rPr>
          <w:rFonts w:asciiTheme="minorBidi" w:eastAsia="Times New Roman" w:hAnsiTheme="minorBidi"/>
          <w:sz w:val="24"/>
          <w:szCs w:val="24"/>
        </w:rPr>
        <w:t xml:space="preserve"> wife Adelaide, testified at the hearing.  When Charles died on November 11, 2005 without a will, his wife, Darlene, daughter-in-law of </w:t>
      </w:r>
      <w:r w:rsidR="0075369F">
        <w:rPr>
          <w:rFonts w:asciiTheme="minorBidi" w:eastAsia="Times New Roman" w:hAnsiTheme="minorBidi"/>
          <w:sz w:val="24"/>
          <w:szCs w:val="24"/>
        </w:rPr>
        <w:t xml:space="preserve">Wilson </w:t>
      </w:r>
      <w:r w:rsidR="003C6AB0" w:rsidRPr="00735B78">
        <w:rPr>
          <w:rFonts w:asciiTheme="minorBidi" w:eastAsia="Times New Roman" w:hAnsiTheme="minorBidi"/>
          <w:sz w:val="24"/>
          <w:szCs w:val="24"/>
        </w:rPr>
        <w:t>Warren, held another</w:t>
      </w:r>
      <w:r w:rsidR="003C6AB0" w:rsidRPr="00DE3EA7">
        <w:rPr>
          <w:rFonts w:asciiTheme="minorBidi" w:eastAsia="Times New Roman" w:hAnsiTheme="minorBidi"/>
          <w:sz w:val="24"/>
          <w:szCs w:val="24"/>
        </w:rPr>
        <w:t xml:space="preserve"> special hearing to continue to use the property this way, and to take over the home.  </w:t>
      </w:r>
      <w:r w:rsidR="00735B78" w:rsidRPr="00DE3EA7">
        <w:rPr>
          <w:rFonts w:asciiTheme="minorBidi" w:eastAsia="Times New Roman" w:hAnsiTheme="minorBidi"/>
          <w:sz w:val="24"/>
          <w:szCs w:val="24"/>
        </w:rPr>
        <w:t>Maryland Diving Service</w:t>
      </w:r>
      <w:r w:rsidR="0075369F">
        <w:rPr>
          <w:rFonts w:asciiTheme="minorBidi" w:eastAsia="Times New Roman" w:hAnsiTheme="minorBidi"/>
          <w:sz w:val="24"/>
          <w:szCs w:val="24"/>
        </w:rPr>
        <w:t xml:space="preserve"> is still listed online at</w:t>
      </w:r>
      <w:r w:rsidR="00735B78" w:rsidRPr="00DE3EA7">
        <w:rPr>
          <w:rFonts w:asciiTheme="minorBidi" w:eastAsia="Times New Roman" w:hAnsiTheme="minorBidi"/>
          <w:sz w:val="24"/>
          <w:szCs w:val="24"/>
        </w:rPr>
        <w:t xml:space="preserve"> 410-298-4471</w:t>
      </w:r>
      <w:r w:rsidR="0075369F">
        <w:rPr>
          <w:rFonts w:asciiTheme="minorBidi" w:eastAsia="Times New Roman" w:hAnsiTheme="minorBidi"/>
          <w:sz w:val="24"/>
          <w:szCs w:val="24"/>
        </w:rPr>
        <w:t>.</w:t>
      </w:r>
    </w:p>
    <w:p w:rsidR="0058573F" w:rsidRDefault="00B053AC" w:rsidP="0058573F">
      <w:pPr>
        <w:spacing w:before="100" w:beforeAutospacing="1" w:after="100" w:afterAutospacing="1" w:line="360" w:lineRule="auto"/>
        <w:rPr>
          <w:rFonts w:asciiTheme="minorBidi" w:eastAsia="Times New Roman" w:hAnsiTheme="minorBidi"/>
          <w:b/>
          <w:bCs/>
          <w:sz w:val="24"/>
          <w:szCs w:val="24"/>
        </w:rPr>
      </w:pPr>
      <w:r w:rsidRPr="00596A39">
        <w:rPr>
          <w:rFonts w:asciiTheme="minorBidi" w:eastAsia="Times New Roman" w:hAnsiTheme="minorBidi"/>
          <w:b/>
          <w:bCs/>
          <w:sz w:val="24"/>
          <w:szCs w:val="24"/>
        </w:rPr>
        <w:t xml:space="preserve">Time and Place </w:t>
      </w:r>
    </w:p>
    <w:p w:rsidR="0058573F" w:rsidRDefault="00B053AC" w:rsidP="00B44743">
      <w:pPr>
        <w:spacing w:before="100" w:beforeAutospacing="1" w:after="100" w:afterAutospacing="1" w:line="360" w:lineRule="auto"/>
        <w:rPr>
          <w:rFonts w:asciiTheme="minorBidi" w:hAnsiTheme="minorBidi"/>
          <w:sz w:val="24"/>
          <w:szCs w:val="24"/>
        </w:rPr>
      </w:pPr>
      <w:r>
        <w:rPr>
          <w:rFonts w:asciiTheme="minorBidi" w:eastAsia="Times New Roman" w:hAnsiTheme="minorBidi"/>
          <w:sz w:val="24"/>
          <w:szCs w:val="24"/>
        </w:rPr>
        <w:t xml:space="preserve">The Warren v. Fitzgerald case comes up at an interesting time in American cities.  While today there are those who argue conspiracies </w:t>
      </w:r>
      <w:r w:rsidR="00BE62F2">
        <w:rPr>
          <w:rFonts w:asciiTheme="minorBidi" w:eastAsia="Times New Roman" w:hAnsiTheme="minorBidi"/>
          <w:sz w:val="24"/>
          <w:szCs w:val="24"/>
        </w:rPr>
        <w:t xml:space="preserve">by oil, rubber, and car companies, </w:t>
      </w:r>
      <w:r w:rsidR="006E0E86">
        <w:rPr>
          <w:rFonts w:asciiTheme="minorBidi" w:eastAsia="Times New Roman" w:hAnsiTheme="minorBidi"/>
          <w:sz w:val="24"/>
          <w:szCs w:val="24"/>
        </w:rPr>
        <w:t xml:space="preserve">changed the face of public transportation, </w:t>
      </w:r>
      <w:r w:rsidR="00BE62F2">
        <w:rPr>
          <w:rFonts w:asciiTheme="minorBidi" w:hAnsiTheme="minorBidi"/>
          <w:sz w:val="24"/>
          <w:szCs w:val="24"/>
        </w:rPr>
        <w:t>t</w:t>
      </w:r>
      <w:r w:rsidR="00BE62F2" w:rsidRPr="00DE3EA7">
        <w:rPr>
          <w:rFonts w:asciiTheme="minorBidi" w:hAnsiTheme="minorBidi"/>
          <w:sz w:val="24"/>
          <w:szCs w:val="24"/>
        </w:rPr>
        <w:t xml:space="preserve">he whole story about the decline of mass transit in the U.S. is a story about the failure of public policy and about conflict among competing constituencies in the transportation policy </w:t>
      </w:r>
      <w:r w:rsidR="00596A39" w:rsidRPr="00DE3EA7">
        <w:rPr>
          <w:rFonts w:asciiTheme="minorBidi" w:hAnsiTheme="minorBidi"/>
          <w:sz w:val="24"/>
          <w:szCs w:val="24"/>
        </w:rPr>
        <w:t>process</w:t>
      </w:r>
      <w:r w:rsidR="00BE62F2">
        <w:rPr>
          <w:rStyle w:val="FootnoteReference"/>
          <w:rFonts w:asciiTheme="minorBidi" w:hAnsiTheme="minorBidi"/>
          <w:sz w:val="24"/>
          <w:szCs w:val="24"/>
        </w:rPr>
        <w:footnoteReference w:id="11"/>
      </w:r>
      <w:r w:rsidR="00596A39" w:rsidRPr="00DE3EA7">
        <w:rPr>
          <w:rFonts w:asciiTheme="minorBidi" w:hAnsiTheme="minorBidi"/>
          <w:sz w:val="24"/>
          <w:szCs w:val="24"/>
        </w:rPr>
        <w:t>.</w:t>
      </w:r>
      <w:r w:rsidR="00596A39">
        <w:rPr>
          <w:rFonts w:asciiTheme="minorBidi" w:hAnsiTheme="minorBidi"/>
          <w:sz w:val="24"/>
          <w:szCs w:val="24"/>
        </w:rPr>
        <w:t xml:space="preserve">  </w:t>
      </w:r>
      <w:r w:rsidR="00BE62F2">
        <w:rPr>
          <w:rFonts w:asciiTheme="minorBidi" w:hAnsiTheme="minorBidi"/>
          <w:sz w:val="24"/>
          <w:szCs w:val="24"/>
        </w:rPr>
        <w:t xml:space="preserve">While these companies could support their efforts through major funding and sole ownership of mechanisms, individual citizens also played a role in the mass transit to personal automobile shift.  That being said, the </w:t>
      </w:r>
      <w:r w:rsidR="006E0E86">
        <w:rPr>
          <w:rFonts w:asciiTheme="minorBidi" w:hAnsiTheme="minorBidi"/>
          <w:sz w:val="24"/>
          <w:szCs w:val="24"/>
        </w:rPr>
        <w:t xml:space="preserve">concerned </w:t>
      </w:r>
      <w:r w:rsidR="00596A39">
        <w:rPr>
          <w:rFonts w:asciiTheme="minorBidi" w:hAnsiTheme="minorBidi"/>
          <w:sz w:val="24"/>
          <w:szCs w:val="24"/>
        </w:rPr>
        <w:t>voices of the citizenry were</w:t>
      </w:r>
      <w:r w:rsidR="006E0E86">
        <w:rPr>
          <w:rFonts w:asciiTheme="minorBidi" w:hAnsiTheme="minorBidi"/>
          <w:sz w:val="24"/>
          <w:szCs w:val="24"/>
        </w:rPr>
        <w:t xml:space="preserve"> often not lou</w:t>
      </w:r>
      <w:r w:rsidR="00BE62F2">
        <w:rPr>
          <w:rFonts w:asciiTheme="minorBidi" w:hAnsiTheme="minorBidi"/>
          <w:sz w:val="24"/>
          <w:szCs w:val="24"/>
        </w:rPr>
        <w:t xml:space="preserve">d enough to challenge wealthy interests and strong partnerships.  The most obvious example outside of the Baltimore </w:t>
      </w:r>
      <w:r w:rsidR="00596A39">
        <w:rPr>
          <w:rFonts w:asciiTheme="minorBidi" w:hAnsiTheme="minorBidi"/>
          <w:sz w:val="24"/>
          <w:szCs w:val="24"/>
        </w:rPr>
        <w:t>question</w:t>
      </w:r>
      <w:r w:rsidR="00BE62F2">
        <w:rPr>
          <w:rFonts w:asciiTheme="minorBidi" w:hAnsiTheme="minorBidi"/>
          <w:sz w:val="24"/>
          <w:szCs w:val="24"/>
        </w:rPr>
        <w:t xml:space="preserve"> was the road development in New York under the direction of Robert Moses</w:t>
      </w:r>
      <w:r w:rsidR="00596A39">
        <w:rPr>
          <w:rFonts w:asciiTheme="minorBidi" w:hAnsiTheme="minorBidi"/>
          <w:sz w:val="24"/>
          <w:szCs w:val="24"/>
        </w:rPr>
        <w:t xml:space="preserve">.  </w:t>
      </w:r>
      <w:r w:rsidR="00F947A9">
        <w:rPr>
          <w:rFonts w:asciiTheme="minorBidi" w:hAnsiTheme="minorBidi"/>
          <w:sz w:val="24"/>
          <w:szCs w:val="24"/>
        </w:rPr>
        <w:t>The battle of the East Tremont housewives against the Cross-Bronx expressway in the early 1950’s</w:t>
      </w:r>
      <w:r w:rsidR="007C35AD">
        <w:rPr>
          <w:rFonts w:asciiTheme="minorBidi" w:hAnsiTheme="minorBidi"/>
          <w:sz w:val="24"/>
          <w:szCs w:val="24"/>
        </w:rPr>
        <w:t xml:space="preserve"> highlight</w:t>
      </w:r>
      <w:r w:rsidR="00734D3C">
        <w:rPr>
          <w:rFonts w:asciiTheme="minorBidi" w:hAnsiTheme="minorBidi"/>
          <w:sz w:val="24"/>
          <w:szCs w:val="24"/>
        </w:rPr>
        <w:t>s</w:t>
      </w:r>
      <w:r w:rsidR="007C35AD">
        <w:rPr>
          <w:rFonts w:asciiTheme="minorBidi" w:hAnsiTheme="minorBidi"/>
          <w:sz w:val="24"/>
          <w:szCs w:val="24"/>
        </w:rPr>
        <w:t xml:space="preserve"> how powerful connections in the political, business, and financial realm can be against </w:t>
      </w:r>
      <w:r w:rsidR="00596A39">
        <w:rPr>
          <w:rFonts w:asciiTheme="minorBidi" w:hAnsiTheme="minorBidi"/>
          <w:sz w:val="24"/>
          <w:szCs w:val="24"/>
        </w:rPr>
        <w:t>thwarting</w:t>
      </w:r>
      <w:r w:rsidR="007C35AD">
        <w:rPr>
          <w:rFonts w:asciiTheme="minorBidi" w:hAnsiTheme="minorBidi"/>
          <w:sz w:val="24"/>
          <w:szCs w:val="24"/>
        </w:rPr>
        <w:t xml:space="preserve"> the protests and actions of </w:t>
      </w:r>
      <w:r w:rsidR="00596A39">
        <w:rPr>
          <w:rFonts w:asciiTheme="minorBidi" w:hAnsiTheme="minorBidi"/>
          <w:sz w:val="24"/>
          <w:szCs w:val="24"/>
        </w:rPr>
        <w:t xml:space="preserve">constituents.  </w:t>
      </w:r>
      <w:r w:rsidR="007C35AD">
        <w:rPr>
          <w:rFonts w:asciiTheme="minorBidi" w:hAnsiTheme="minorBidi"/>
          <w:sz w:val="24"/>
          <w:szCs w:val="24"/>
        </w:rPr>
        <w:t xml:space="preserve">With the destruction of the East Tremont area of New York, came the loss of a vital urbanizing and assimilation area for generations of varied immigrants.  </w:t>
      </w:r>
      <w:r w:rsidR="007C35AD">
        <w:rPr>
          <w:rFonts w:asciiTheme="minorBidi" w:hAnsiTheme="minorBidi"/>
          <w:sz w:val="24"/>
          <w:szCs w:val="24"/>
        </w:rPr>
        <w:lastRenderedPageBreak/>
        <w:t>Additionally, it</w:t>
      </w:r>
      <w:r w:rsidR="006E0E86">
        <w:rPr>
          <w:rFonts w:asciiTheme="minorBidi" w:hAnsiTheme="minorBidi"/>
          <w:sz w:val="24"/>
          <w:szCs w:val="24"/>
        </w:rPr>
        <w:t>s</w:t>
      </w:r>
      <w:r w:rsidR="007C35AD">
        <w:rPr>
          <w:rFonts w:asciiTheme="minorBidi" w:hAnsiTheme="minorBidi"/>
          <w:sz w:val="24"/>
          <w:szCs w:val="24"/>
        </w:rPr>
        <w:t xml:space="preserve"> integrated </w:t>
      </w:r>
      <w:r w:rsidR="006E0E86">
        <w:rPr>
          <w:rFonts w:asciiTheme="minorBidi" w:hAnsiTheme="minorBidi"/>
          <w:sz w:val="24"/>
          <w:szCs w:val="24"/>
        </w:rPr>
        <w:t>community supported its</w:t>
      </w:r>
      <w:r w:rsidR="007C35AD">
        <w:rPr>
          <w:rFonts w:asciiTheme="minorBidi" w:hAnsiTheme="minorBidi"/>
          <w:sz w:val="24"/>
          <w:szCs w:val="24"/>
        </w:rPr>
        <w:t xml:space="preserve"> own </w:t>
      </w:r>
      <w:r w:rsidR="006E0E86">
        <w:rPr>
          <w:rFonts w:asciiTheme="minorBidi" w:hAnsiTheme="minorBidi"/>
          <w:sz w:val="24"/>
          <w:szCs w:val="24"/>
        </w:rPr>
        <w:t>local</w:t>
      </w:r>
      <w:r w:rsidR="007C35AD">
        <w:rPr>
          <w:rFonts w:asciiTheme="minorBidi" w:hAnsiTheme="minorBidi"/>
          <w:sz w:val="24"/>
          <w:szCs w:val="24"/>
        </w:rPr>
        <w:t xml:space="preserve"> businesses.  The highway, in essence, cut through the heart of the community, isolating neighbor from neighbor and citizens from park and business access. </w:t>
      </w:r>
      <w:r w:rsidR="00670645">
        <w:rPr>
          <w:rFonts w:asciiTheme="minorBidi" w:hAnsiTheme="minorBidi"/>
          <w:sz w:val="24"/>
          <w:szCs w:val="24"/>
        </w:rPr>
        <w:t xml:space="preserve"> </w:t>
      </w:r>
      <w:r w:rsidR="007C35AD">
        <w:rPr>
          <w:rFonts w:asciiTheme="minorBidi" w:hAnsiTheme="minorBidi"/>
          <w:sz w:val="24"/>
          <w:szCs w:val="24"/>
        </w:rPr>
        <w:t xml:space="preserve">In the Baltimore example, </w:t>
      </w:r>
      <w:r w:rsidR="00922F12">
        <w:rPr>
          <w:rFonts w:asciiTheme="minorBidi" w:hAnsiTheme="minorBidi"/>
          <w:sz w:val="24"/>
          <w:szCs w:val="24"/>
        </w:rPr>
        <w:t xml:space="preserve">the decline of </w:t>
      </w:r>
      <w:r w:rsidR="007C35AD">
        <w:rPr>
          <w:rFonts w:asciiTheme="minorBidi" w:hAnsiTheme="minorBidi"/>
          <w:sz w:val="24"/>
          <w:szCs w:val="24"/>
        </w:rPr>
        <w:t>mass transit plays a similar role</w:t>
      </w:r>
      <w:r w:rsidR="00922F12">
        <w:rPr>
          <w:rFonts w:asciiTheme="minorBidi" w:hAnsiTheme="minorBidi"/>
          <w:sz w:val="24"/>
          <w:szCs w:val="24"/>
        </w:rPr>
        <w:t xml:space="preserve"> in future of the city area</w:t>
      </w:r>
      <w:r w:rsidR="007C35AD">
        <w:rPr>
          <w:rFonts w:asciiTheme="minorBidi" w:hAnsiTheme="minorBidi"/>
          <w:sz w:val="24"/>
          <w:szCs w:val="24"/>
        </w:rPr>
        <w:t>.</w:t>
      </w:r>
      <w:r w:rsidR="000E100E">
        <w:rPr>
          <w:rFonts w:asciiTheme="minorBidi" w:hAnsiTheme="minorBidi"/>
          <w:sz w:val="24"/>
          <w:szCs w:val="24"/>
        </w:rPr>
        <w:t xml:space="preserve">  </w:t>
      </w:r>
      <w:r w:rsidR="00734D3C">
        <w:rPr>
          <w:rFonts w:asciiTheme="minorBidi" w:hAnsiTheme="minorBidi"/>
          <w:sz w:val="24"/>
          <w:szCs w:val="24"/>
        </w:rPr>
        <w:t xml:space="preserve">With a surge in interest in personal automobiles, their use seemed to be the future of transportation.  As each individual purchased a vehicle, chain reactions of </w:t>
      </w:r>
      <w:r w:rsidR="00602A17">
        <w:rPr>
          <w:rFonts w:asciiTheme="minorBidi" w:hAnsiTheme="minorBidi"/>
          <w:sz w:val="24"/>
          <w:szCs w:val="24"/>
        </w:rPr>
        <w:t>congestion</w:t>
      </w:r>
      <w:r w:rsidR="00670645">
        <w:rPr>
          <w:rFonts w:asciiTheme="minorBidi" w:hAnsiTheme="minorBidi"/>
          <w:sz w:val="24"/>
          <w:szCs w:val="24"/>
        </w:rPr>
        <w:t xml:space="preserve">, a </w:t>
      </w:r>
      <w:r w:rsidR="006121F2">
        <w:rPr>
          <w:rFonts w:asciiTheme="minorBidi" w:hAnsiTheme="minorBidi"/>
          <w:sz w:val="24"/>
          <w:szCs w:val="24"/>
        </w:rPr>
        <w:t>s</w:t>
      </w:r>
      <w:r w:rsidR="00734D3C">
        <w:rPr>
          <w:rFonts w:asciiTheme="minorBidi" w:hAnsiTheme="minorBidi"/>
          <w:sz w:val="24"/>
          <w:szCs w:val="24"/>
        </w:rPr>
        <w:t>hift to suburbs</w:t>
      </w:r>
      <w:r w:rsidR="00670645">
        <w:rPr>
          <w:rFonts w:asciiTheme="minorBidi" w:hAnsiTheme="minorBidi"/>
          <w:sz w:val="24"/>
          <w:szCs w:val="24"/>
        </w:rPr>
        <w:t xml:space="preserve">, and </w:t>
      </w:r>
      <w:r w:rsidR="00734D3C">
        <w:rPr>
          <w:rFonts w:asciiTheme="minorBidi" w:hAnsiTheme="minorBidi"/>
          <w:sz w:val="24"/>
          <w:szCs w:val="24"/>
        </w:rPr>
        <w:t xml:space="preserve">downtown business failure continued and grew. </w:t>
      </w:r>
      <w:r w:rsidR="00142175">
        <w:rPr>
          <w:rFonts w:asciiTheme="minorBidi" w:hAnsiTheme="minorBidi"/>
          <w:sz w:val="24"/>
          <w:szCs w:val="24"/>
        </w:rPr>
        <w:t xml:space="preserve"> This resulted in transit companies across the c</w:t>
      </w:r>
      <w:r w:rsidR="00670645">
        <w:rPr>
          <w:rFonts w:asciiTheme="minorBidi" w:hAnsiTheme="minorBidi"/>
          <w:sz w:val="24"/>
          <w:szCs w:val="24"/>
        </w:rPr>
        <w:t>ountry</w:t>
      </w:r>
      <w:r w:rsidR="00142175">
        <w:rPr>
          <w:rFonts w:asciiTheme="minorBidi" w:hAnsiTheme="minorBidi"/>
          <w:sz w:val="24"/>
          <w:szCs w:val="24"/>
        </w:rPr>
        <w:t xml:space="preserve"> becoming increasingly unprofitable.</w:t>
      </w:r>
      <w:r w:rsidR="00670645">
        <w:rPr>
          <w:rFonts w:asciiTheme="minorBidi" w:hAnsiTheme="minorBidi"/>
          <w:sz w:val="24"/>
          <w:szCs w:val="24"/>
        </w:rPr>
        <w:t xml:space="preserve"> </w:t>
      </w:r>
      <w:r w:rsidR="00142175">
        <w:rPr>
          <w:rFonts w:asciiTheme="minorBidi" w:hAnsiTheme="minorBidi"/>
          <w:sz w:val="24"/>
          <w:szCs w:val="24"/>
        </w:rPr>
        <w:t xml:space="preserve"> GM and NCL were in the business of making money.  </w:t>
      </w:r>
      <w:r w:rsidR="00922F12" w:rsidRPr="00DE3EA7">
        <w:rPr>
          <w:rFonts w:asciiTheme="minorBidi" w:hAnsiTheme="minorBidi"/>
          <w:sz w:val="24"/>
          <w:szCs w:val="24"/>
        </w:rPr>
        <w:t xml:space="preserve">Even though motor buses were uneconomical in the long run, in the short run, they were less expensive to purchase and operate than either electric trolleys or modern electric streetcars and in the struggling transit </w:t>
      </w:r>
      <w:r w:rsidR="00F45100" w:rsidRPr="00DE3EA7">
        <w:rPr>
          <w:rFonts w:asciiTheme="minorBidi" w:hAnsiTheme="minorBidi"/>
          <w:sz w:val="24"/>
          <w:szCs w:val="24"/>
        </w:rPr>
        <w:t>industry;</w:t>
      </w:r>
      <w:r w:rsidR="00922F12" w:rsidRPr="00DE3EA7">
        <w:rPr>
          <w:rFonts w:asciiTheme="minorBidi" w:hAnsiTheme="minorBidi"/>
          <w:sz w:val="24"/>
          <w:szCs w:val="24"/>
        </w:rPr>
        <w:t xml:space="preserve"> the short run was all that mattered</w:t>
      </w:r>
      <w:r w:rsidR="00180C7C">
        <w:rPr>
          <w:rStyle w:val="FootnoteReference"/>
          <w:rFonts w:asciiTheme="minorBidi" w:hAnsiTheme="minorBidi"/>
          <w:sz w:val="24"/>
          <w:szCs w:val="24"/>
        </w:rPr>
        <w:footnoteReference w:id="12"/>
      </w:r>
      <w:r w:rsidR="00922F12" w:rsidRPr="00DE3EA7">
        <w:rPr>
          <w:rFonts w:asciiTheme="minorBidi" w:hAnsiTheme="minorBidi"/>
          <w:sz w:val="24"/>
          <w:szCs w:val="24"/>
        </w:rPr>
        <w:t>.</w:t>
      </w:r>
      <w:r w:rsidR="00B44743">
        <w:rPr>
          <w:rFonts w:asciiTheme="minorBidi" w:hAnsiTheme="minorBidi"/>
          <w:sz w:val="24"/>
          <w:szCs w:val="24"/>
        </w:rPr>
        <w:t xml:space="preserve">  </w:t>
      </w:r>
      <w:r w:rsidR="00180C7C">
        <w:rPr>
          <w:rFonts w:asciiTheme="minorBidi" w:hAnsiTheme="minorBidi"/>
          <w:sz w:val="24"/>
          <w:szCs w:val="24"/>
        </w:rPr>
        <w:t>By 1940</w:t>
      </w:r>
      <w:r w:rsidR="00B44743">
        <w:rPr>
          <w:rFonts w:asciiTheme="minorBidi" w:hAnsiTheme="minorBidi"/>
          <w:sz w:val="24"/>
          <w:szCs w:val="24"/>
        </w:rPr>
        <w:t>,</w:t>
      </w:r>
      <w:r w:rsidR="00180C7C" w:rsidRPr="00DE3EA7">
        <w:rPr>
          <w:rFonts w:asciiTheme="minorBidi" w:hAnsiTheme="minorBidi"/>
          <w:sz w:val="24"/>
          <w:szCs w:val="24"/>
        </w:rPr>
        <w:t xml:space="preserve"> seventy-five U.S. companies were operating 680 diesel buses, </w:t>
      </w:r>
      <w:r w:rsidR="00180C7C">
        <w:rPr>
          <w:rFonts w:asciiTheme="minorBidi" w:hAnsiTheme="minorBidi"/>
          <w:sz w:val="24"/>
          <w:szCs w:val="24"/>
        </w:rPr>
        <w:t>primarily all made by</w:t>
      </w:r>
      <w:r w:rsidR="00180C7C" w:rsidRPr="00DE3EA7">
        <w:rPr>
          <w:rFonts w:asciiTheme="minorBidi" w:hAnsiTheme="minorBidi"/>
          <w:sz w:val="24"/>
          <w:szCs w:val="24"/>
        </w:rPr>
        <w:t xml:space="preserve"> General Motors</w:t>
      </w:r>
      <w:r w:rsidR="00F46EE4">
        <w:rPr>
          <w:rFonts w:asciiTheme="minorBidi" w:hAnsiTheme="minorBidi"/>
          <w:sz w:val="24"/>
          <w:szCs w:val="24"/>
        </w:rPr>
        <w:t xml:space="preserve">.  </w:t>
      </w:r>
      <w:r w:rsidR="00180C7C">
        <w:rPr>
          <w:rFonts w:asciiTheme="minorBidi" w:hAnsiTheme="minorBidi"/>
          <w:sz w:val="24"/>
          <w:szCs w:val="24"/>
        </w:rPr>
        <w:t>However, a</w:t>
      </w:r>
      <w:r w:rsidR="00142175">
        <w:rPr>
          <w:rFonts w:asciiTheme="minorBidi" w:hAnsiTheme="minorBidi"/>
          <w:sz w:val="24"/>
          <w:szCs w:val="24"/>
        </w:rPr>
        <w:t xml:space="preserve">ny argument of a </w:t>
      </w:r>
      <w:r w:rsidR="000E100E" w:rsidRPr="00DE3EA7">
        <w:rPr>
          <w:rFonts w:asciiTheme="minorBidi" w:hAnsiTheme="minorBidi"/>
          <w:sz w:val="24"/>
          <w:szCs w:val="24"/>
        </w:rPr>
        <w:t xml:space="preserve">conspiracy designed to destroy mass transit and stimulate the sale of </w:t>
      </w:r>
      <w:r w:rsidR="00142175">
        <w:rPr>
          <w:rFonts w:asciiTheme="minorBidi" w:hAnsiTheme="minorBidi"/>
          <w:sz w:val="24"/>
          <w:szCs w:val="24"/>
        </w:rPr>
        <w:t xml:space="preserve">automobiles </w:t>
      </w:r>
      <w:r w:rsidR="000E100E" w:rsidRPr="00DE3EA7">
        <w:rPr>
          <w:rFonts w:asciiTheme="minorBidi" w:hAnsiTheme="minorBidi"/>
          <w:sz w:val="24"/>
          <w:szCs w:val="24"/>
        </w:rPr>
        <w:t>can more accurately be characterized as a corporate strategy to sell diesel buses by creating first a pilot market and later a sole-source supplier</w:t>
      </w:r>
      <w:r w:rsidR="000E100E">
        <w:rPr>
          <w:rFonts w:asciiTheme="minorBidi" w:hAnsiTheme="minorBidi"/>
          <w:sz w:val="24"/>
          <w:szCs w:val="24"/>
        </w:rPr>
        <w:t xml:space="preserve"> </w:t>
      </w:r>
      <w:r w:rsidR="000E100E" w:rsidRPr="00DE3EA7">
        <w:rPr>
          <w:rFonts w:asciiTheme="minorBidi" w:hAnsiTheme="minorBidi"/>
          <w:sz w:val="24"/>
          <w:szCs w:val="24"/>
        </w:rPr>
        <w:t>relationship with effectively captive consumers</w:t>
      </w:r>
      <w:r w:rsidR="00180C7C">
        <w:rPr>
          <w:rStyle w:val="FootnoteReference"/>
          <w:rFonts w:asciiTheme="minorBidi" w:hAnsiTheme="minorBidi"/>
          <w:sz w:val="24"/>
          <w:szCs w:val="24"/>
        </w:rPr>
        <w:footnoteReference w:id="13"/>
      </w:r>
      <w:r w:rsidR="002C2FC3">
        <w:rPr>
          <w:rFonts w:asciiTheme="minorBidi" w:hAnsiTheme="minorBidi"/>
          <w:sz w:val="24"/>
          <w:szCs w:val="24"/>
        </w:rPr>
        <w:t xml:space="preserve">.  </w:t>
      </w:r>
      <w:r w:rsidR="00B44743">
        <w:rPr>
          <w:rFonts w:asciiTheme="minorBidi" w:hAnsiTheme="minorBidi"/>
          <w:sz w:val="24"/>
          <w:szCs w:val="24"/>
        </w:rPr>
        <w:t xml:space="preserve">Regardless of the point of view, this all </w:t>
      </w:r>
      <w:r w:rsidR="00871333">
        <w:rPr>
          <w:rFonts w:asciiTheme="minorBidi" w:hAnsiTheme="minorBidi"/>
          <w:sz w:val="24"/>
          <w:szCs w:val="24"/>
        </w:rPr>
        <w:t xml:space="preserve">would have drastic consequences on the life and structure of American cities, especially in Baltimore. </w:t>
      </w:r>
      <w:r w:rsidR="002C2FC3">
        <w:rPr>
          <w:rFonts w:asciiTheme="minorBidi" w:hAnsiTheme="minorBidi"/>
          <w:sz w:val="24"/>
          <w:szCs w:val="24"/>
        </w:rPr>
        <w:t xml:space="preserve"> The Warren’s case, a question of stockholders rights in the age of monopolization, would bring to light the issues surrounding mass transit and effective cities. </w:t>
      </w:r>
    </w:p>
    <w:p w:rsidR="00E720C0" w:rsidRDefault="00735B78" w:rsidP="00E720C0">
      <w:pPr>
        <w:autoSpaceDE w:val="0"/>
        <w:autoSpaceDN w:val="0"/>
        <w:adjustRightInd w:val="0"/>
        <w:spacing w:after="0" w:line="360" w:lineRule="auto"/>
        <w:rPr>
          <w:rFonts w:asciiTheme="minorBidi" w:hAnsiTheme="minorBidi"/>
          <w:b/>
          <w:bCs/>
          <w:sz w:val="24"/>
          <w:szCs w:val="24"/>
        </w:rPr>
      </w:pPr>
      <w:r w:rsidRPr="00735B78">
        <w:rPr>
          <w:rFonts w:asciiTheme="minorBidi" w:hAnsiTheme="minorBidi"/>
          <w:b/>
          <w:bCs/>
          <w:sz w:val="24"/>
          <w:szCs w:val="24"/>
        </w:rPr>
        <w:t>The Case and the Appeal</w:t>
      </w:r>
    </w:p>
    <w:p w:rsidR="00E720C0" w:rsidRDefault="00E720C0" w:rsidP="00E720C0">
      <w:pPr>
        <w:autoSpaceDE w:val="0"/>
        <w:autoSpaceDN w:val="0"/>
        <w:adjustRightInd w:val="0"/>
        <w:spacing w:after="0" w:line="240" w:lineRule="auto"/>
        <w:rPr>
          <w:rFonts w:asciiTheme="minorBidi" w:hAnsiTheme="minorBidi"/>
          <w:b/>
          <w:bCs/>
          <w:sz w:val="24"/>
          <w:szCs w:val="24"/>
        </w:rPr>
      </w:pPr>
    </w:p>
    <w:p w:rsidR="00686E10" w:rsidRPr="00E720C0" w:rsidRDefault="00686E10" w:rsidP="00E720C0">
      <w:pPr>
        <w:autoSpaceDE w:val="0"/>
        <w:autoSpaceDN w:val="0"/>
        <w:adjustRightInd w:val="0"/>
        <w:spacing w:after="0" w:line="360" w:lineRule="auto"/>
        <w:rPr>
          <w:rFonts w:asciiTheme="minorBidi" w:hAnsiTheme="minorBidi"/>
          <w:b/>
          <w:bCs/>
          <w:sz w:val="24"/>
          <w:szCs w:val="24"/>
        </w:rPr>
      </w:pPr>
      <w:r w:rsidRPr="00686E10">
        <w:rPr>
          <w:rFonts w:asciiTheme="minorBidi" w:hAnsiTheme="minorBidi"/>
          <w:i/>
          <w:iCs/>
          <w:sz w:val="24"/>
          <w:szCs w:val="24"/>
        </w:rPr>
        <w:t xml:space="preserve">“The question of whether the people of Baltimore are going to have buses or street cars is a question we are not raising here today.  I said that before.  The questions before the Court is whether the directors have acted in breach of their authority, have acted in bad faith, and have committed these other illegal acts which we have set forth.”  – Herbert E. Witz, Solicitor for the Complainants </w:t>
      </w:r>
      <w:r w:rsidR="00C46682">
        <w:rPr>
          <w:rStyle w:val="FootnoteReference"/>
          <w:rFonts w:asciiTheme="minorBidi" w:hAnsiTheme="minorBidi"/>
          <w:i/>
          <w:iCs/>
          <w:sz w:val="24"/>
          <w:szCs w:val="24"/>
        </w:rPr>
        <w:footnoteReference w:id="14"/>
      </w:r>
    </w:p>
    <w:p w:rsidR="00B053AC" w:rsidRDefault="00045FF7" w:rsidP="00EA02A7">
      <w:pPr>
        <w:spacing w:before="100" w:beforeAutospacing="1" w:after="100" w:afterAutospacing="1" w:line="360" w:lineRule="auto"/>
        <w:rPr>
          <w:rFonts w:asciiTheme="minorBidi" w:eastAsia="Times New Roman" w:hAnsiTheme="minorBidi"/>
          <w:sz w:val="24"/>
          <w:szCs w:val="24"/>
        </w:rPr>
      </w:pPr>
      <w:r>
        <w:rPr>
          <w:rFonts w:asciiTheme="minorBidi" w:eastAsia="Times New Roman" w:hAnsiTheme="minorBidi"/>
          <w:noProof/>
          <w:sz w:val="24"/>
          <w:szCs w:val="24"/>
        </w:rPr>
        <w:lastRenderedPageBreak/>
        <w:pict>
          <v:shape id="_x0000_s1031" type="#_x0000_t202" style="position:absolute;margin-left:82.85pt;margin-top:412.8pt;width:201.75pt;height:17.25pt;z-index:251669504">
            <v:textbox>
              <w:txbxContent>
                <w:p w:rsidR="00D33959" w:rsidRPr="006F371E" w:rsidRDefault="00D33959" w:rsidP="00016279">
                  <w:pPr>
                    <w:jc w:val="center"/>
                    <w:rPr>
                      <w:sz w:val="16"/>
                      <w:szCs w:val="16"/>
                    </w:rPr>
                  </w:pPr>
                  <w:r>
                    <w:rPr>
                      <w:sz w:val="16"/>
                      <w:szCs w:val="16"/>
                    </w:rPr>
                    <w:t>Maryland Digital Cultural Heritage Jones Falls 1952</w:t>
                  </w:r>
                </w:p>
              </w:txbxContent>
            </v:textbox>
          </v:shape>
        </w:pict>
      </w:r>
      <w:r w:rsidR="0058573F">
        <w:rPr>
          <w:rFonts w:asciiTheme="minorBidi" w:eastAsia="Times New Roman" w:hAnsiTheme="minorBidi"/>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margin">
              <wp:posOffset>2413635</wp:posOffset>
            </wp:positionV>
            <wp:extent cx="4754880" cy="3114675"/>
            <wp:effectExtent l="19050" t="0" r="7620" b="0"/>
            <wp:wrapSquare wrapText="bothSides"/>
            <wp:docPr id="8" name="Picture 1" descr="C:\Users\Julie\Desktop\Bmore &amp; environment\Photos for PP\1952 over jones falls bsm ho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esktop\Bmore &amp; environment\Photos for PP\1952 over jones falls bsm holdings.jpg"/>
                    <pic:cNvPicPr>
                      <a:picLocks noChangeAspect="1" noChangeArrowheads="1"/>
                    </pic:cNvPicPr>
                  </pic:nvPicPr>
                  <pic:blipFill>
                    <a:blip r:embed="rId23" cstate="print"/>
                    <a:srcRect/>
                    <a:stretch>
                      <a:fillRect/>
                    </a:stretch>
                  </pic:blipFill>
                  <pic:spPr bwMode="auto">
                    <a:xfrm>
                      <a:off x="0" y="0"/>
                      <a:ext cx="4754880" cy="3114675"/>
                    </a:xfrm>
                    <a:prstGeom prst="rect">
                      <a:avLst/>
                    </a:prstGeom>
                    <a:noFill/>
                    <a:ln w="9525">
                      <a:noFill/>
                      <a:miter lim="800000"/>
                      <a:headEnd/>
                      <a:tailEnd/>
                    </a:ln>
                  </pic:spPr>
                </pic:pic>
              </a:graphicData>
            </a:graphic>
          </wp:anchor>
        </w:drawing>
      </w:r>
      <w:r w:rsidR="00B053AC">
        <w:rPr>
          <w:rFonts w:asciiTheme="minorBidi" w:eastAsia="Times New Roman" w:hAnsiTheme="minorBidi"/>
          <w:sz w:val="24"/>
          <w:szCs w:val="24"/>
        </w:rPr>
        <w:t>On June 12 19</w:t>
      </w:r>
      <w:r w:rsidR="003C6820">
        <w:rPr>
          <w:rFonts w:asciiTheme="minorBidi" w:eastAsia="Times New Roman" w:hAnsiTheme="minorBidi"/>
          <w:sz w:val="24"/>
          <w:szCs w:val="24"/>
        </w:rPr>
        <w:t>47, Attorney Herbert E. Witz</w:t>
      </w:r>
      <w:r w:rsidR="008360FE">
        <w:rPr>
          <w:rFonts w:asciiTheme="minorBidi" w:eastAsia="Times New Roman" w:hAnsiTheme="minorBidi"/>
          <w:sz w:val="24"/>
          <w:szCs w:val="24"/>
        </w:rPr>
        <w:t>,</w:t>
      </w:r>
      <w:r w:rsidR="003C6820">
        <w:rPr>
          <w:rFonts w:asciiTheme="minorBidi" w:eastAsia="Times New Roman" w:hAnsiTheme="minorBidi"/>
          <w:sz w:val="24"/>
          <w:szCs w:val="24"/>
        </w:rPr>
        <w:t xml:space="preserve"> </w:t>
      </w:r>
      <w:r w:rsidR="00B053AC">
        <w:rPr>
          <w:rFonts w:asciiTheme="minorBidi" w:eastAsia="Times New Roman" w:hAnsiTheme="minorBidi"/>
          <w:sz w:val="24"/>
          <w:szCs w:val="24"/>
        </w:rPr>
        <w:t>on behalf of h</w:t>
      </w:r>
      <w:r w:rsidR="003C6820">
        <w:rPr>
          <w:rFonts w:asciiTheme="minorBidi" w:eastAsia="Times New Roman" w:hAnsiTheme="minorBidi"/>
          <w:sz w:val="24"/>
          <w:szCs w:val="24"/>
        </w:rPr>
        <w:t>is clients Wilson and Adelaide W</w:t>
      </w:r>
      <w:r w:rsidR="00B053AC">
        <w:rPr>
          <w:rFonts w:asciiTheme="minorBidi" w:eastAsia="Times New Roman" w:hAnsiTheme="minorBidi"/>
          <w:sz w:val="24"/>
          <w:szCs w:val="24"/>
        </w:rPr>
        <w:t xml:space="preserve">arren, filed a suit against E. Roy Fitzgerald of National City Lines.  The suit alleged that NCL, which </w:t>
      </w:r>
      <w:r w:rsidR="008360FE">
        <w:rPr>
          <w:rFonts w:asciiTheme="minorBidi" w:eastAsia="Times New Roman" w:hAnsiTheme="minorBidi"/>
          <w:sz w:val="24"/>
          <w:szCs w:val="24"/>
        </w:rPr>
        <w:t>o</w:t>
      </w:r>
      <w:r w:rsidR="00B053AC">
        <w:rPr>
          <w:rFonts w:asciiTheme="minorBidi" w:eastAsia="Times New Roman" w:hAnsiTheme="minorBidi"/>
          <w:sz w:val="24"/>
          <w:szCs w:val="24"/>
        </w:rPr>
        <w:t>wned a majority of BTC stock</w:t>
      </w:r>
      <w:r w:rsidR="00B44743">
        <w:rPr>
          <w:rFonts w:asciiTheme="minorBidi" w:eastAsia="Times New Roman" w:hAnsiTheme="minorBidi"/>
          <w:sz w:val="24"/>
          <w:szCs w:val="24"/>
        </w:rPr>
        <w:t xml:space="preserve"> at the time</w:t>
      </w:r>
      <w:r w:rsidR="00B053AC">
        <w:rPr>
          <w:rFonts w:asciiTheme="minorBidi" w:eastAsia="Times New Roman" w:hAnsiTheme="minorBidi"/>
          <w:sz w:val="24"/>
          <w:szCs w:val="24"/>
        </w:rPr>
        <w:t>, was working under a conspiracy to monopolize.  At the time of the Warrens’ suit, NCL was under indictment in a similar case in California Federal Court</w:t>
      </w:r>
      <w:r w:rsidR="00F45100">
        <w:rPr>
          <w:rFonts w:asciiTheme="minorBidi" w:eastAsia="Times New Roman" w:hAnsiTheme="minorBidi"/>
          <w:sz w:val="24"/>
          <w:szCs w:val="24"/>
        </w:rPr>
        <w:t xml:space="preserve">.  </w:t>
      </w:r>
      <w:r w:rsidR="008360FE">
        <w:rPr>
          <w:rFonts w:asciiTheme="minorBidi" w:eastAsia="Times New Roman" w:hAnsiTheme="minorBidi"/>
          <w:sz w:val="24"/>
          <w:szCs w:val="24"/>
        </w:rPr>
        <w:t xml:space="preserve">While Witz confirmed that BTC was indeed able and allowed to operate buses as a portion of their company, he alleged that NCL’s new controlling interests in the company intended to convert the entire system to buses through existing sole-source connections.  Ultimately, Witz argued, this move was to benefit the strong controlling interests, and not the stockholders.  This </w:t>
      </w:r>
      <w:r w:rsidR="00B44743">
        <w:rPr>
          <w:rFonts w:asciiTheme="minorBidi" w:eastAsia="Times New Roman" w:hAnsiTheme="minorBidi"/>
          <w:sz w:val="24"/>
          <w:szCs w:val="24"/>
        </w:rPr>
        <w:t>c</w:t>
      </w:r>
      <w:r w:rsidR="008360FE">
        <w:rPr>
          <w:rFonts w:asciiTheme="minorBidi" w:eastAsia="Times New Roman" w:hAnsiTheme="minorBidi"/>
          <w:sz w:val="24"/>
          <w:szCs w:val="24"/>
        </w:rPr>
        <w:t>ontrol</w:t>
      </w:r>
      <w:r w:rsidR="00B44743">
        <w:rPr>
          <w:rFonts w:asciiTheme="minorBidi" w:eastAsia="Times New Roman" w:hAnsiTheme="minorBidi"/>
          <w:sz w:val="24"/>
          <w:szCs w:val="24"/>
        </w:rPr>
        <w:t xml:space="preserve"> </w:t>
      </w:r>
      <w:r w:rsidR="00F45100">
        <w:rPr>
          <w:rFonts w:asciiTheme="minorBidi" w:eastAsia="Times New Roman" w:hAnsiTheme="minorBidi"/>
          <w:sz w:val="24"/>
          <w:szCs w:val="24"/>
        </w:rPr>
        <w:t>and conversion</w:t>
      </w:r>
      <w:r w:rsidR="008360FE">
        <w:rPr>
          <w:rFonts w:asciiTheme="minorBidi" w:eastAsia="Times New Roman" w:hAnsiTheme="minorBidi"/>
          <w:sz w:val="24"/>
          <w:szCs w:val="24"/>
        </w:rPr>
        <w:t xml:space="preserve"> by NCL made them more than simply a </w:t>
      </w:r>
      <w:r w:rsidR="00276C93">
        <w:rPr>
          <w:rFonts w:asciiTheme="minorBidi" w:eastAsia="Times New Roman" w:hAnsiTheme="minorBidi"/>
          <w:sz w:val="24"/>
          <w:szCs w:val="24"/>
        </w:rPr>
        <w:t>bus-operating</w:t>
      </w:r>
      <w:r w:rsidR="008360FE">
        <w:rPr>
          <w:rFonts w:asciiTheme="minorBidi" w:eastAsia="Times New Roman" w:hAnsiTheme="minorBidi"/>
          <w:sz w:val="24"/>
          <w:szCs w:val="24"/>
        </w:rPr>
        <w:t xml:space="preserve"> portion of the BTC</w:t>
      </w:r>
      <w:r w:rsidR="00F45100">
        <w:rPr>
          <w:rFonts w:asciiTheme="minorBidi" w:eastAsia="Times New Roman" w:hAnsiTheme="minorBidi"/>
          <w:sz w:val="24"/>
          <w:szCs w:val="24"/>
        </w:rPr>
        <w:t>; Witz</w:t>
      </w:r>
      <w:r w:rsidR="008360FE">
        <w:rPr>
          <w:rFonts w:asciiTheme="minorBidi" w:eastAsia="Times New Roman" w:hAnsiTheme="minorBidi"/>
          <w:sz w:val="24"/>
          <w:szCs w:val="24"/>
        </w:rPr>
        <w:t xml:space="preserve"> argued that this made them an illegal holding company whose moves should be approved by the stockholders.  </w:t>
      </w:r>
      <w:r w:rsidR="00276C93">
        <w:rPr>
          <w:rFonts w:asciiTheme="minorBidi" w:eastAsia="Times New Roman" w:hAnsiTheme="minorBidi"/>
          <w:sz w:val="24"/>
          <w:szCs w:val="24"/>
        </w:rPr>
        <w:t xml:space="preserve">Additionally, the abandonment of the BTC assets and trolley infrastructure, he noted, amounted to a sale or transfer of a substantial part of the assets of BTC, and that could only have been done by a vote of stockholders. </w:t>
      </w:r>
      <w:r w:rsidR="006F7A0C">
        <w:rPr>
          <w:rFonts w:asciiTheme="minorBidi" w:eastAsia="Times New Roman" w:hAnsiTheme="minorBidi"/>
          <w:sz w:val="24"/>
          <w:szCs w:val="24"/>
        </w:rPr>
        <w:t xml:space="preserve"> All told, nearly $21,000,000 in abandonment losses were to be sustained in the conversion.  Witz questioned the good faith of Board of Directors of BTC as to whether or not stockholder should have been part of this decision</w:t>
      </w:r>
      <w:r w:rsidR="00F45100">
        <w:rPr>
          <w:rFonts w:asciiTheme="minorBidi" w:eastAsia="Times New Roman" w:hAnsiTheme="minorBidi"/>
          <w:sz w:val="24"/>
          <w:szCs w:val="24"/>
        </w:rPr>
        <w:t xml:space="preserve">.  </w:t>
      </w:r>
      <w:r w:rsidR="006F7A0C">
        <w:rPr>
          <w:rFonts w:asciiTheme="minorBidi" w:eastAsia="Times New Roman" w:hAnsiTheme="minorBidi"/>
          <w:sz w:val="24"/>
          <w:szCs w:val="24"/>
        </w:rPr>
        <w:t xml:space="preserve">While the BTC said their top concern was the stockholders, they did not feel that </w:t>
      </w:r>
      <w:r w:rsidR="00EA02A7">
        <w:rPr>
          <w:rFonts w:asciiTheme="minorBidi" w:eastAsia="Times New Roman" w:hAnsiTheme="minorBidi"/>
          <w:sz w:val="24"/>
          <w:szCs w:val="24"/>
        </w:rPr>
        <w:t xml:space="preserve">stockholders </w:t>
      </w:r>
      <w:r w:rsidR="006F7A0C">
        <w:rPr>
          <w:rFonts w:asciiTheme="minorBidi" w:eastAsia="Times New Roman" w:hAnsiTheme="minorBidi"/>
          <w:sz w:val="24"/>
          <w:szCs w:val="24"/>
        </w:rPr>
        <w:t>should have been part of this decision.</w:t>
      </w:r>
    </w:p>
    <w:p w:rsidR="00CC3596" w:rsidRPr="00DE3EA7" w:rsidRDefault="00045FF7" w:rsidP="003F680B">
      <w:pPr>
        <w:spacing w:before="100" w:beforeAutospacing="1" w:after="100" w:afterAutospacing="1" w:line="360" w:lineRule="auto"/>
        <w:rPr>
          <w:rFonts w:asciiTheme="minorBidi" w:eastAsia="Times New Roman" w:hAnsiTheme="minorBidi"/>
          <w:sz w:val="24"/>
          <w:szCs w:val="24"/>
        </w:rPr>
      </w:pPr>
      <w:r>
        <w:rPr>
          <w:rFonts w:asciiTheme="minorBidi" w:eastAsia="Times New Roman" w:hAnsiTheme="minorBidi"/>
          <w:noProof/>
          <w:sz w:val="24"/>
          <w:szCs w:val="24"/>
        </w:rPr>
        <w:lastRenderedPageBreak/>
        <w:pict>
          <v:shape id="_x0000_s1030" type="#_x0000_t202" style="position:absolute;margin-left:232.5pt;margin-top:388.05pt;width:201.75pt;height:17.25pt;z-index:251668480">
            <v:textbox style="mso-next-textbox:#_x0000_s1030">
              <w:txbxContent>
                <w:p w:rsidR="00D33959" w:rsidRPr="006F371E" w:rsidRDefault="00D33959" w:rsidP="00016279">
                  <w:pPr>
                    <w:jc w:val="center"/>
                    <w:rPr>
                      <w:sz w:val="16"/>
                      <w:szCs w:val="16"/>
                    </w:rPr>
                  </w:pPr>
                  <w:r>
                    <w:rPr>
                      <w:sz w:val="16"/>
                      <w:szCs w:val="16"/>
                    </w:rPr>
                    <w:t xml:space="preserve">Maryland Digital Cultural Heritage </w:t>
                  </w:r>
                  <w:r w:rsidR="00F45100">
                    <w:rPr>
                      <w:sz w:val="16"/>
                      <w:szCs w:val="16"/>
                    </w:rPr>
                    <w:t>Wolfe &amp;</w:t>
                  </w:r>
                  <w:r>
                    <w:rPr>
                      <w:sz w:val="16"/>
                      <w:szCs w:val="16"/>
                    </w:rPr>
                    <w:t xml:space="preserve"> Eastern 1952</w:t>
                  </w:r>
                </w:p>
              </w:txbxContent>
            </v:textbox>
          </v:shape>
        </w:pict>
      </w:r>
      <w:r w:rsidR="00303545">
        <w:rPr>
          <w:rFonts w:asciiTheme="minorBidi" w:eastAsia="Times New Roman" w:hAnsiTheme="minorBidi"/>
          <w:noProof/>
          <w:sz w:val="24"/>
          <w:szCs w:val="24"/>
        </w:rPr>
        <w:drawing>
          <wp:anchor distT="0" distB="0" distL="114300" distR="114300" simplePos="0" relativeHeight="251665408" behindDoc="0" locked="0" layoutInCell="1" allowOverlap="1">
            <wp:simplePos x="933450" y="5524500"/>
            <wp:positionH relativeFrom="margin">
              <wp:align>right</wp:align>
            </wp:positionH>
            <wp:positionV relativeFrom="margin">
              <wp:align>center</wp:align>
            </wp:positionV>
            <wp:extent cx="3657600" cy="2314575"/>
            <wp:effectExtent l="19050" t="0" r="0" b="0"/>
            <wp:wrapSquare wrapText="bothSides"/>
            <wp:docPr id="4" name="Picture 2" descr="C:\Users\Julie\Desktop\Bmore &amp; environment\Photos for PP\wolfe and eastern 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esktop\Bmore &amp; environment\Photos for PP\wolfe and eastern ave.jpg"/>
                    <pic:cNvPicPr>
                      <a:picLocks noChangeAspect="1" noChangeArrowheads="1"/>
                    </pic:cNvPicPr>
                  </pic:nvPicPr>
                  <pic:blipFill>
                    <a:blip r:embed="rId24" cstate="print"/>
                    <a:srcRect/>
                    <a:stretch>
                      <a:fillRect/>
                    </a:stretch>
                  </pic:blipFill>
                  <pic:spPr bwMode="auto">
                    <a:xfrm>
                      <a:off x="0" y="0"/>
                      <a:ext cx="3657600" cy="2314575"/>
                    </a:xfrm>
                    <a:prstGeom prst="rect">
                      <a:avLst/>
                    </a:prstGeom>
                    <a:noFill/>
                    <a:ln w="9525">
                      <a:noFill/>
                      <a:miter lim="800000"/>
                      <a:headEnd/>
                      <a:tailEnd/>
                    </a:ln>
                  </pic:spPr>
                </pic:pic>
              </a:graphicData>
            </a:graphic>
          </wp:anchor>
        </w:drawing>
      </w:r>
      <w:r w:rsidR="006F7A0C">
        <w:rPr>
          <w:rFonts w:asciiTheme="minorBidi" w:eastAsia="Times New Roman" w:hAnsiTheme="minorBidi"/>
          <w:sz w:val="24"/>
          <w:szCs w:val="24"/>
        </w:rPr>
        <w:t xml:space="preserve">The city </w:t>
      </w:r>
      <w:r w:rsidR="00F46EE4">
        <w:rPr>
          <w:rFonts w:asciiTheme="minorBidi" w:eastAsia="Times New Roman" w:hAnsiTheme="minorBidi"/>
          <w:sz w:val="24"/>
          <w:szCs w:val="24"/>
        </w:rPr>
        <w:t>immediately</w:t>
      </w:r>
      <w:r w:rsidR="006F7A0C">
        <w:rPr>
          <w:rFonts w:asciiTheme="minorBidi" w:eastAsia="Times New Roman" w:hAnsiTheme="minorBidi"/>
          <w:sz w:val="24"/>
          <w:szCs w:val="24"/>
        </w:rPr>
        <w:t xml:space="preserve"> asked to enter the case.  Baltimore had completed numerous contracts with BTC as part of the bus and one-way street conversion plan.  Calling the BTC a utility, the mayor </w:t>
      </w:r>
      <w:r w:rsidR="00F46EE4">
        <w:rPr>
          <w:rFonts w:asciiTheme="minorBidi" w:eastAsia="Times New Roman" w:hAnsiTheme="minorBidi"/>
          <w:sz w:val="24"/>
          <w:szCs w:val="24"/>
        </w:rPr>
        <w:t>said</w:t>
      </w:r>
      <w:r w:rsidR="006F7A0C">
        <w:rPr>
          <w:rFonts w:asciiTheme="minorBidi" w:eastAsia="Times New Roman" w:hAnsiTheme="minorBidi"/>
          <w:sz w:val="24"/>
          <w:szCs w:val="24"/>
        </w:rPr>
        <w:t xml:space="preserve"> that it “is not operated merely for the benefit of the stockholders, but the general public also has rights”</w:t>
      </w:r>
      <w:r w:rsidR="006F7A0C">
        <w:rPr>
          <w:rStyle w:val="FootnoteReference"/>
          <w:rFonts w:asciiTheme="minorBidi" w:eastAsia="Times New Roman" w:hAnsiTheme="minorBidi"/>
          <w:sz w:val="24"/>
          <w:szCs w:val="24"/>
        </w:rPr>
        <w:footnoteReference w:id="15"/>
      </w:r>
      <w:r w:rsidR="00F46EE4">
        <w:rPr>
          <w:rFonts w:asciiTheme="minorBidi" w:eastAsia="Times New Roman" w:hAnsiTheme="minorBidi"/>
          <w:sz w:val="24"/>
          <w:szCs w:val="24"/>
        </w:rPr>
        <w:t xml:space="preserve">.  </w:t>
      </w:r>
      <w:r w:rsidR="006F7A0C">
        <w:rPr>
          <w:rFonts w:asciiTheme="minorBidi" w:eastAsia="Times New Roman" w:hAnsiTheme="minorBidi"/>
          <w:sz w:val="24"/>
          <w:szCs w:val="24"/>
        </w:rPr>
        <w:t xml:space="preserve">The city and the company had built up a tax and street </w:t>
      </w:r>
      <w:r w:rsidR="00F46EE4">
        <w:rPr>
          <w:rFonts w:asciiTheme="minorBidi" w:eastAsia="Times New Roman" w:hAnsiTheme="minorBidi"/>
          <w:sz w:val="24"/>
          <w:szCs w:val="24"/>
        </w:rPr>
        <w:t>maintenance</w:t>
      </w:r>
      <w:r w:rsidR="006F7A0C">
        <w:rPr>
          <w:rFonts w:asciiTheme="minorBidi" w:eastAsia="Times New Roman" w:hAnsiTheme="minorBidi"/>
          <w:sz w:val="24"/>
          <w:szCs w:val="24"/>
        </w:rPr>
        <w:t xml:space="preserve"> pact that was riding on the conversion process.  Witz went on in the trial to show how buses had been </w:t>
      </w:r>
      <w:r w:rsidR="00F46EE4">
        <w:rPr>
          <w:rFonts w:asciiTheme="minorBidi" w:eastAsia="Times New Roman" w:hAnsiTheme="minorBidi"/>
          <w:sz w:val="24"/>
          <w:szCs w:val="24"/>
        </w:rPr>
        <w:t>ordered</w:t>
      </w:r>
      <w:r w:rsidR="006F7A0C">
        <w:rPr>
          <w:rFonts w:asciiTheme="minorBidi" w:eastAsia="Times New Roman" w:hAnsiTheme="minorBidi"/>
          <w:sz w:val="24"/>
          <w:szCs w:val="24"/>
        </w:rPr>
        <w:t xml:space="preserve"> and buil</w:t>
      </w:r>
      <w:r w:rsidR="005E6697">
        <w:rPr>
          <w:rFonts w:asciiTheme="minorBidi" w:eastAsia="Times New Roman" w:hAnsiTheme="minorBidi"/>
          <w:sz w:val="24"/>
          <w:szCs w:val="24"/>
        </w:rPr>
        <w:t>t</w:t>
      </w:r>
      <w:r w:rsidR="006F7A0C">
        <w:rPr>
          <w:rFonts w:asciiTheme="minorBidi" w:eastAsia="Times New Roman" w:hAnsiTheme="minorBidi"/>
          <w:sz w:val="24"/>
          <w:szCs w:val="24"/>
        </w:rPr>
        <w:t xml:space="preserve"> prior to BTC ever receiving authority from the Baltimore Public Service Commission</w:t>
      </w:r>
      <w:r w:rsidR="001B2D3D">
        <w:rPr>
          <w:rFonts w:asciiTheme="minorBidi" w:eastAsia="Times New Roman" w:hAnsiTheme="minorBidi"/>
          <w:sz w:val="24"/>
          <w:szCs w:val="24"/>
        </w:rPr>
        <w:t xml:space="preserve"> (PSC)</w:t>
      </w:r>
      <w:r w:rsidR="006F7A0C">
        <w:rPr>
          <w:rFonts w:asciiTheme="minorBidi" w:eastAsia="Times New Roman" w:hAnsiTheme="minorBidi"/>
          <w:sz w:val="24"/>
          <w:szCs w:val="24"/>
        </w:rPr>
        <w:t xml:space="preserve">.  </w:t>
      </w:r>
      <w:r w:rsidR="005E6697">
        <w:rPr>
          <w:rFonts w:asciiTheme="minorBidi" w:eastAsia="Times New Roman" w:hAnsiTheme="minorBidi"/>
          <w:sz w:val="24"/>
          <w:szCs w:val="24"/>
        </w:rPr>
        <w:t xml:space="preserve">The </w:t>
      </w:r>
      <w:r w:rsidR="006F7A0C">
        <w:rPr>
          <w:rFonts w:asciiTheme="minorBidi" w:eastAsia="Times New Roman" w:hAnsiTheme="minorBidi"/>
          <w:sz w:val="24"/>
          <w:szCs w:val="24"/>
        </w:rPr>
        <w:t xml:space="preserve">BTC director argued that it was good business to take these steps in anticipation of future projects. </w:t>
      </w:r>
      <w:r w:rsidR="001B2D3D">
        <w:rPr>
          <w:rFonts w:asciiTheme="minorBidi" w:eastAsia="Times New Roman" w:hAnsiTheme="minorBidi"/>
          <w:sz w:val="24"/>
          <w:szCs w:val="24"/>
        </w:rPr>
        <w:t xml:space="preserve"> Simon Sobeloff, representing the city after their intervention said, “This is not a mere family quarrel between a stockholder and his company</w:t>
      </w:r>
      <w:r w:rsidR="00F45100">
        <w:rPr>
          <w:rFonts w:asciiTheme="minorBidi" w:eastAsia="Times New Roman" w:hAnsiTheme="minorBidi"/>
          <w:sz w:val="24"/>
          <w:szCs w:val="24"/>
        </w:rPr>
        <w:t xml:space="preserve">.  </w:t>
      </w:r>
      <w:r w:rsidR="001B2D3D">
        <w:rPr>
          <w:rFonts w:asciiTheme="minorBidi" w:eastAsia="Times New Roman" w:hAnsiTheme="minorBidi"/>
          <w:sz w:val="24"/>
          <w:szCs w:val="24"/>
        </w:rPr>
        <w:t>We have intervened because we conceive this to be a controversy in which the city is going to be seriously affected by any action your Honor takes…the public has an interest here because it has entered into a contract with this company”</w:t>
      </w:r>
      <w:r w:rsidR="001B2D3D">
        <w:rPr>
          <w:rStyle w:val="FootnoteReference"/>
          <w:rFonts w:asciiTheme="minorBidi" w:eastAsia="Times New Roman" w:hAnsiTheme="minorBidi"/>
          <w:sz w:val="24"/>
          <w:szCs w:val="24"/>
        </w:rPr>
        <w:footnoteReference w:id="16"/>
      </w:r>
      <w:r w:rsidR="00F45100">
        <w:rPr>
          <w:rFonts w:asciiTheme="minorBidi" w:eastAsia="Times New Roman" w:hAnsiTheme="minorBidi"/>
          <w:sz w:val="24"/>
          <w:szCs w:val="24"/>
        </w:rPr>
        <w:t xml:space="preserve">.  </w:t>
      </w:r>
      <w:r w:rsidR="001B2D3D">
        <w:rPr>
          <w:rFonts w:asciiTheme="minorBidi" w:eastAsia="Times New Roman" w:hAnsiTheme="minorBidi"/>
          <w:sz w:val="24"/>
          <w:szCs w:val="24"/>
        </w:rPr>
        <w:t>The Warrens were stockholders for over 25 years and received regular stock reports.  A certain percentage of bus conversion was indeed tak</w:t>
      </w:r>
      <w:r w:rsidR="008867D2">
        <w:rPr>
          <w:rFonts w:asciiTheme="minorBidi" w:eastAsia="Times New Roman" w:hAnsiTheme="minorBidi"/>
          <w:sz w:val="24"/>
          <w:szCs w:val="24"/>
        </w:rPr>
        <w:t>ing</w:t>
      </w:r>
      <w:r w:rsidR="001B2D3D">
        <w:rPr>
          <w:rFonts w:asciiTheme="minorBidi" w:eastAsia="Times New Roman" w:hAnsiTheme="minorBidi"/>
          <w:sz w:val="24"/>
          <w:szCs w:val="24"/>
        </w:rPr>
        <w:t xml:space="preserve"> place.  This particular and most recent conversion, however, was done in a negotiation between the PCS and the BTC outside of court and stock reports</w:t>
      </w:r>
      <w:r w:rsidR="00F46EE4">
        <w:rPr>
          <w:rFonts w:asciiTheme="minorBidi" w:eastAsia="Times New Roman" w:hAnsiTheme="minorBidi"/>
          <w:sz w:val="24"/>
          <w:szCs w:val="24"/>
        </w:rPr>
        <w:t xml:space="preserve">.  </w:t>
      </w:r>
      <w:r w:rsidR="001B2D3D">
        <w:rPr>
          <w:rFonts w:asciiTheme="minorBidi" w:eastAsia="Times New Roman" w:hAnsiTheme="minorBidi"/>
          <w:sz w:val="24"/>
          <w:szCs w:val="24"/>
        </w:rPr>
        <w:t xml:space="preserve">City council worked with the BTC and presented the conversion plan to the </w:t>
      </w:r>
      <w:r w:rsidR="00231FE5">
        <w:rPr>
          <w:rFonts w:asciiTheme="minorBidi" w:eastAsia="Times New Roman" w:hAnsiTheme="minorBidi"/>
          <w:sz w:val="24"/>
          <w:szCs w:val="24"/>
        </w:rPr>
        <w:t>PCS, which</w:t>
      </w:r>
      <w:r w:rsidR="001B2D3D">
        <w:rPr>
          <w:rFonts w:asciiTheme="minorBidi" w:eastAsia="Times New Roman" w:hAnsiTheme="minorBidi"/>
          <w:sz w:val="24"/>
          <w:szCs w:val="24"/>
        </w:rPr>
        <w:t xml:space="preserve"> approved it in October of 1946</w:t>
      </w:r>
      <w:r w:rsidR="00231FE5">
        <w:rPr>
          <w:rFonts w:asciiTheme="minorBidi" w:eastAsia="Times New Roman" w:hAnsiTheme="minorBidi"/>
          <w:sz w:val="24"/>
          <w:szCs w:val="24"/>
        </w:rPr>
        <w:t xml:space="preserve">.  </w:t>
      </w:r>
      <w:r w:rsidR="008867D2">
        <w:rPr>
          <w:rFonts w:asciiTheme="minorBidi" w:eastAsia="Times New Roman" w:hAnsiTheme="minorBidi"/>
          <w:sz w:val="24"/>
          <w:szCs w:val="24"/>
        </w:rPr>
        <w:t>Sobeloff argued that the public and the stockholders had every chance to come forward prior to June 1947, but that they had remained silent, with the exception of this “complaining stockholder”</w:t>
      </w:r>
      <w:r w:rsidR="008867D2">
        <w:rPr>
          <w:rStyle w:val="FootnoteReference"/>
          <w:rFonts w:asciiTheme="minorBidi" w:eastAsia="Times New Roman" w:hAnsiTheme="minorBidi"/>
          <w:sz w:val="24"/>
          <w:szCs w:val="24"/>
        </w:rPr>
        <w:footnoteReference w:id="17"/>
      </w:r>
      <w:r w:rsidR="008867D2">
        <w:rPr>
          <w:rFonts w:asciiTheme="minorBidi" w:eastAsia="Times New Roman" w:hAnsiTheme="minorBidi"/>
          <w:sz w:val="24"/>
          <w:szCs w:val="24"/>
        </w:rPr>
        <w:t>.</w:t>
      </w:r>
      <w:r w:rsidR="007F5EC2">
        <w:rPr>
          <w:rFonts w:asciiTheme="minorBidi" w:eastAsia="Times New Roman" w:hAnsiTheme="minorBidi"/>
          <w:sz w:val="24"/>
          <w:szCs w:val="24"/>
        </w:rPr>
        <w:t xml:space="preserve">  Sobeloff went on to say that NCL ha</w:t>
      </w:r>
      <w:r w:rsidR="003F680B">
        <w:rPr>
          <w:rFonts w:asciiTheme="minorBidi" w:eastAsia="Times New Roman" w:hAnsiTheme="minorBidi"/>
          <w:sz w:val="24"/>
          <w:szCs w:val="24"/>
        </w:rPr>
        <w:t>d</w:t>
      </w:r>
      <w:r w:rsidR="007F5EC2">
        <w:rPr>
          <w:rFonts w:asciiTheme="minorBidi" w:eastAsia="Times New Roman" w:hAnsiTheme="minorBidi"/>
          <w:sz w:val="24"/>
          <w:szCs w:val="24"/>
        </w:rPr>
        <w:t xml:space="preserve"> no real influence in the other cities where it operated and that other cities </w:t>
      </w:r>
      <w:r w:rsidR="007F5EC2">
        <w:rPr>
          <w:rFonts w:asciiTheme="minorBidi" w:eastAsia="Times New Roman" w:hAnsiTheme="minorBidi"/>
          <w:sz w:val="24"/>
          <w:szCs w:val="24"/>
        </w:rPr>
        <w:lastRenderedPageBreak/>
        <w:t>were converting without problems or complaints.  He said, “</w:t>
      </w:r>
      <w:r w:rsidR="00231FE5">
        <w:rPr>
          <w:rFonts w:asciiTheme="minorBidi" w:eastAsia="Times New Roman" w:hAnsiTheme="minorBidi"/>
          <w:sz w:val="24"/>
          <w:szCs w:val="24"/>
        </w:rPr>
        <w:t>It</w:t>
      </w:r>
      <w:r w:rsidR="007F5EC2">
        <w:rPr>
          <w:rFonts w:asciiTheme="minorBidi" w:eastAsia="Times New Roman" w:hAnsiTheme="minorBidi"/>
          <w:sz w:val="24"/>
          <w:szCs w:val="24"/>
        </w:rPr>
        <w:t xml:space="preserve"> is a more economical operation…from a public standpoint, you get improved traffic conditions by bus operation</w:t>
      </w:r>
      <w:r w:rsidR="00231FE5">
        <w:rPr>
          <w:rFonts w:asciiTheme="minorBidi" w:eastAsia="Times New Roman" w:hAnsiTheme="minorBidi"/>
          <w:sz w:val="24"/>
          <w:szCs w:val="24"/>
        </w:rPr>
        <w:t>”</w:t>
      </w:r>
      <w:r w:rsidR="007F5EC2">
        <w:rPr>
          <w:rStyle w:val="FootnoteReference"/>
          <w:rFonts w:asciiTheme="minorBidi" w:eastAsia="Times New Roman" w:hAnsiTheme="minorBidi"/>
          <w:sz w:val="24"/>
          <w:szCs w:val="24"/>
        </w:rPr>
        <w:footnoteReference w:id="18"/>
      </w:r>
      <w:r w:rsidR="007F5EC2">
        <w:rPr>
          <w:rFonts w:asciiTheme="minorBidi" w:eastAsia="Times New Roman" w:hAnsiTheme="minorBidi"/>
          <w:sz w:val="24"/>
          <w:szCs w:val="24"/>
        </w:rPr>
        <w:t xml:space="preserve">. </w:t>
      </w:r>
      <w:r w:rsidR="00C360FD">
        <w:rPr>
          <w:rFonts w:asciiTheme="minorBidi" w:eastAsia="Times New Roman" w:hAnsiTheme="minorBidi"/>
          <w:sz w:val="24"/>
          <w:szCs w:val="24"/>
        </w:rPr>
        <w:t xml:space="preserve"> Ironically, urban mayors in the 1960s would later appeal to the federal government for urban responses to their cities chocked by traffic congestion and losing their economic </w:t>
      </w:r>
      <w:r w:rsidR="00231FE5">
        <w:rPr>
          <w:rFonts w:asciiTheme="minorBidi" w:eastAsia="Times New Roman" w:hAnsiTheme="minorBidi"/>
          <w:sz w:val="24"/>
          <w:szCs w:val="24"/>
        </w:rPr>
        <w:t>competitiveness</w:t>
      </w:r>
      <w:r w:rsidR="00C360FD">
        <w:rPr>
          <w:rFonts w:asciiTheme="minorBidi" w:eastAsia="Times New Roman" w:hAnsiTheme="minorBidi"/>
          <w:sz w:val="24"/>
          <w:szCs w:val="24"/>
        </w:rPr>
        <w:t xml:space="preserve"> to the every-growing suburbs.</w:t>
      </w:r>
    </w:p>
    <w:p w:rsidR="00CC3596" w:rsidRDefault="00C360FD" w:rsidP="003F680B">
      <w:pPr>
        <w:autoSpaceDE w:val="0"/>
        <w:autoSpaceDN w:val="0"/>
        <w:adjustRightInd w:val="0"/>
        <w:spacing w:after="0" w:line="360" w:lineRule="auto"/>
        <w:rPr>
          <w:rFonts w:asciiTheme="minorBidi" w:hAnsiTheme="minorBidi"/>
          <w:sz w:val="24"/>
          <w:szCs w:val="24"/>
        </w:rPr>
      </w:pPr>
      <w:r>
        <w:rPr>
          <w:rFonts w:asciiTheme="minorBidi" w:hAnsiTheme="minorBidi"/>
          <w:sz w:val="24"/>
          <w:szCs w:val="24"/>
        </w:rPr>
        <w:t>Despite Sobeloff</w:t>
      </w:r>
      <w:r w:rsidR="003F680B">
        <w:rPr>
          <w:rFonts w:asciiTheme="minorBidi" w:hAnsiTheme="minorBidi"/>
          <w:sz w:val="24"/>
          <w:szCs w:val="24"/>
        </w:rPr>
        <w:t>’s</w:t>
      </w:r>
      <w:r>
        <w:rPr>
          <w:rFonts w:asciiTheme="minorBidi" w:hAnsiTheme="minorBidi"/>
          <w:sz w:val="24"/>
          <w:szCs w:val="24"/>
        </w:rPr>
        <w:t xml:space="preserve"> insistence that the Board</w:t>
      </w:r>
      <w:r w:rsidR="003F680B">
        <w:rPr>
          <w:rFonts w:asciiTheme="minorBidi" w:hAnsiTheme="minorBidi"/>
          <w:sz w:val="24"/>
          <w:szCs w:val="24"/>
        </w:rPr>
        <w:t xml:space="preserve"> </w:t>
      </w:r>
      <w:r>
        <w:rPr>
          <w:rFonts w:asciiTheme="minorBidi" w:hAnsiTheme="minorBidi"/>
          <w:sz w:val="24"/>
          <w:szCs w:val="24"/>
        </w:rPr>
        <w:t>of BTC acted in good faith</w:t>
      </w:r>
      <w:r w:rsidR="003F680B">
        <w:rPr>
          <w:rFonts w:asciiTheme="minorBidi" w:hAnsiTheme="minorBidi"/>
          <w:sz w:val="24"/>
          <w:szCs w:val="24"/>
        </w:rPr>
        <w:t>,</w:t>
      </w:r>
      <w:r>
        <w:rPr>
          <w:rFonts w:asciiTheme="minorBidi" w:hAnsiTheme="minorBidi"/>
          <w:sz w:val="24"/>
          <w:szCs w:val="24"/>
        </w:rPr>
        <w:t xml:space="preserve"> researched the situation fully, and were completely aware of the entire process, Director Joseph P. Healy had different answers for Witz on the stand.  He would not admit to any knowledge of GM ownership </w:t>
      </w:r>
      <w:r w:rsidR="003F680B">
        <w:rPr>
          <w:rFonts w:asciiTheme="minorBidi" w:hAnsiTheme="minorBidi"/>
          <w:sz w:val="24"/>
          <w:szCs w:val="24"/>
        </w:rPr>
        <w:t>of</w:t>
      </w:r>
      <w:r>
        <w:rPr>
          <w:rFonts w:asciiTheme="minorBidi" w:hAnsiTheme="minorBidi"/>
          <w:sz w:val="24"/>
          <w:szCs w:val="24"/>
        </w:rPr>
        <w:t xml:space="preserve"> </w:t>
      </w:r>
      <w:r w:rsidR="00231FE5">
        <w:rPr>
          <w:rFonts w:asciiTheme="minorBidi" w:hAnsiTheme="minorBidi"/>
          <w:sz w:val="24"/>
          <w:szCs w:val="24"/>
        </w:rPr>
        <w:t>NCL</w:t>
      </w:r>
      <w:r>
        <w:rPr>
          <w:rFonts w:asciiTheme="minorBidi" w:hAnsiTheme="minorBidi"/>
          <w:sz w:val="24"/>
          <w:szCs w:val="24"/>
        </w:rPr>
        <w:t xml:space="preserve"> and that while stockholders were his top concern, he did not feel they should be involved</w:t>
      </w:r>
      <w:r w:rsidR="00231FE5">
        <w:rPr>
          <w:rFonts w:asciiTheme="minorBidi" w:hAnsiTheme="minorBidi"/>
          <w:sz w:val="24"/>
          <w:szCs w:val="24"/>
        </w:rPr>
        <w:t xml:space="preserve">.  </w:t>
      </w:r>
      <w:r>
        <w:rPr>
          <w:rFonts w:asciiTheme="minorBidi" w:hAnsiTheme="minorBidi"/>
          <w:sz w:val="24"/>
          <w:szCs w:val="24"/>
        </w:rPr>
        <w:t xml:space="preserve">He also admitted that, despite the agreements and plans in place with the city, there was no accounting plan for making up the losses in the abandonment process. </w:t>
      </w:r>
      <w:r w:rsidR="00DB02A2">
        <w:rPr>
          <w:rFonts w:asciiTheme="minorBidi" w:hAnsiTheme="minorBidi"/>
          <w:sz w:val="24"/>
          <w:szCs w:val="24"/>
        </w:rPr>
        <w:t xml:space="preserve"> Healy also argued that competitions for products, i.e. tires, etc., were open and fair, but contract reviews would later prove otherwise.  Healy also said that he had never heard of the complaints being brought </w:t>
      </w:r>
      <w:r w:rsidR="00231FE5">
        <w:rPr>
          <w:rFonts w:asciiTheme="minorBidi" w:hAnsiTheme="minorBidi"/>
          <w:sz w:val="24"/>
          <w:szCs w:val="24"/>
        </w:rPr>
        <w:t>against</w:t>
      </w:r>
      <w:r w:rsidR="00DB02A2">
        <w:rPr>
          <w:rFonts w:asciiTheme="minorBidi" w:hAnsiTheme="minorBidi"/>
          <w:sz w:val="24"/>
          <w:szCs w:val="24"/>
        </w:rPr>
        <w:t xml:space="preserve"> NCL in California or </w:t>
      </w:r>
      <w:r w:rsidR="00231FE5">
        <w:rPr>
          <w:rFonts w:asciiTheme="minorBidi" w:hAnsiTheme="minorBidi"/>
          <w:sz w:val="24"/>
          <w:szCs w:val="24"/>
        </w:rPr>
        <w:t xml:space="preserve">elsewhere.  </w:t>
      </w:r>
      <w:r w:rsidR="00DB02A2">
        <w:rPr>
          <w:rFonts w:asciiTheme="minorBidi" w:hAnsiTheme="minorBidi"/>
          <w:sz w:val="24"/>
          <w:szCs w:val="24"/>
        </w:rPr>
        <w:t xml:space="preserve">He went on to insist that any question of fraud, bad faith, or his knowledge of such things questioned his character.  He </w:t>
      </w:r>
      <w:r w:rsidR="00231FE5">
        <w:rPr>
          <w:rFonts w:asciiTheme="minorBidi" w:hAnsiTheme="minorBidi"/>
          <w:sz w:val="24"/>
          <w:szCs w:val="24"/>
        </w:rPr>
        <w:t>said,</w:t>
      </w:r>
      <w:r w:rsidR="00DB02A2">
        <w:rPr>
          <w:rFonts w:asciiTheme="minorBidi" w:hAnsiTheme="minorBidi"/>
          <w:sz w:val="24"/>
          <w:szCs w:val="24"/>
        </w:rPr>
        <w:t xml:space="preserve"> “I would like the privilege to defend my intelligence and honor”, but several of his </w:t>
      </w:r>
      <w:r w:rsidR="00231FE5">
        <w:rPr>
          <w:rFonts w:asciiTheme="minorBidi" w:hAnsiTheme="minorBidi"/>
          <w:sz w:val="24"/>
          <w:szCs w:val="24"/>
        </w:rPr>
        <w:t>‘</w:t>
      </w:r>
      <w:r w:rsidR="00DB02A2">
        <w:rPr>
          <w:rFonts w:asciiTheme="minorBidi" w:hAnsiTheme="minorBidi"/>
          <w:sz w:val="24"/>
          <w:szCs w:val="24"/>
        </w:rPr>
        <w:t>speeches</w:t>
      </w:r>
      <w:r w:rsidR="00231FE5">
        <w:rPr>
          <w:rFonts w:asciiTheme="minorBidi" w:hAnsiTheme="minorBidi"/>
          <w:sz w:val="24"/>
          <w:szCs w:val="24"/>
        </w:rPr>
        <w:t>’</w:t>
      </w:r>
      <w:r w:rsidR="00DB02A2">
        <w:rPr>
          <w:rFonts w:asciiTheme="minorBidi" w:hAnsiTheme="minorBidi"/>
          <w:sz w:val="24"/>
          <w:szCs w:val="24"/>
        </w:rPr>
        <w:t xml:space="preserve"> upholding the quality of the character of the NCL </w:t>
      </w:r>
      <w:r w:rsidR="00231FE5">
        <w:rPr>
          <w:rFonts w:asciiTheme="minorBidi" w:hAnsiTheme="minorBidi"/>
          <w:sz w:val="24"/>
          <w:szCs w:val="24"/>
        </w:rPr>
        <w:t>representatives</w:t>
      </w:r>
      <w:r w:rsidR="00DB02A2">
        <w:rPr>
          <w:rFonts w:asciiTheme="minorBidi" w:hAnsiTheme="minorBidi"/>
          <w:sz w:val="24"/>
          <w:szCs w:val="24"/>
        </w:rPr>
        <w:t xml:space="preserve"> were cut off by the judg</w:t>
      </w:r>
      <w:r w:rsidR="00231FE5">
        <w:rPr>
          <w:rFonts w:asciiTheme="minorBidi" w:hAnsiTheme="minorBidi"/>
          <w:sz w:val="24"/>
          <w:szCs w:val="24"/>
        </w:rPr>
        <w:t>e.</w:t>
      </w:r>
      <w:r w:rsidR="00DB02A2">
        <w:rPr>
          <w:rFonts w:asciiTheme="minorBidi" w:hAnsiTheme="minorBidi"/>
          <w:sz w:val="24"/>
          <w:szCs w:val="24"/>
        </w:rPr>
        <w:t xml:space="preserve"> </w:t>
      </w:r>
    </w:p>
    <w:p w:rsidR="0092442E" w:rsidRDefault="0092442E" w:rsidP="00DE3EA7">
      <w:pPr>
        <w:autoSpaceDE w:val="0"/>
        <w:autoSpaceDN w:val="0"/>
        <w:adjustRightInd w:val="0"/>
        <w:spacing w:after="0" w:line="360" w:lineRule="auto"/>
        <w:rPr>
          <w:rFonts w:asciiTheme="minorBidi" w:hAnsiTheme="minorBidi"/>
          <w:sz w:val="24"/>
          <w:szCs w:val="24"/>
        </w:rPr>
      </w:pPr>
    </w:p>
    <w:p w:rsidR="00163637" w:rsidRDefault="0092442E" w:rsidP="008077C0">
      <w:pPr>
        <w:autoSpaceDE w:val="0"/>
        <w:autoSpaceDN w:val="0"/>
        <w:adjustRightInd w:val="0"/>
        <w:spacing w:after="0" w:line="360" w:lineRule="auto"/>
        <w:rPr>
          <w:rFonts w:asciiTheme="minorBidi" w:hAnsiTheme="minorBidi"/>
          <w:sz w:val="24"/>
          <w:szCs w:val="24"/>
        </w:rPr>
      </w:pPr>
      <w:r>
        <w:rPr>
          <w:rFonts w:asciiTheme="minorBidi" w:hAnsiTheme="minorBidi"/>
          <w:sz w:val="24"/>
          <w:szCs w:val="24"/>
        </w:rPr>
        <w:t xml:space="preserve">The connections and contracts in the case </w:t>
      </w:r>
      <w:r w:rsidR="004B3DF0">
        <w:rPr>
          <w:rFonts w:asciiTheme="minorBidi" w:hAnsiTheme="minorBidi"/>
          <w:sz w:val="24"/>
          <w:szCs w:val="24"/>
        </w:rPr>
        <w:t>were</w:t>
      </w:r>
      <w:r>
        <w:rPr>
          <w:rFonts w:asciiTheme="minorBidi" w:hAnsiTheme="minorBidi"/>
          <w:sz w:val="24"/>
          <w:szCs w:val="24"/>
        </w:rPr>
        <w:t xml:space="preserve"> clear.  Buses were making inroads and interests across the board were being served</w:t>
      </w:r>
      <w:r w:rsidR="00934EBA">
        <w:rPr>
          <w:rFonts w:asciiTheme="minorBidi" w:hAnsiTheme="minorBidi"/>
          <w:sz w:val="24"/>
          <w:szCs w:val="24"/>
        </w:rPr>
        <w:t xml:space="preserve"> but t</w:t>
      </w:r>
      <w:r>
        <w:rPr>
          <w:rFonts w:asciiTheme="minorBidi" w:hAnsiTheme="minorBidi"/>
          <w:sz w:val="24"/>
          <w:szCs w:val="24"/>
        </w:rPr>
        <w:t xml:space="preserve">he Warrens’ case and subsequent appeal were </w:t>
      </w:r>
      <w:r w:rsidR="00AD107D">
        <w:rPr>
          <w:rFonts w:asciiTheme="minorBidi" w:hAnsiTheme="minorBidi"/>
          <w:sz w:val="24"/>
          <w:szCs w:val="24"/>
        </w:rPr>
        <w:t>eventually dismissed</w:t>
      </w:r>
      <w:r>
        <w:rPr>
          <w:rFonts w:asciiTheme="minorBidi" w:hAnsiTheme="minorBidi"/>
          <w:sz w:val="24"/>
          <w:szCs w:val="24"/>
        </w:rPr>
        <w:t>.  The judge ultimately argued that, “Whether the property is in fact obsolete, and whether the conversion is wise, are business questions which a</w:t>
      </w:r>
      <w:r w:rsidR="00F45100">
        <w:rPr>
          <w:rFonts w:asciiTheme="minorBidi" w:hAnsiTheme="minorBidi"/>
          <w:sz w:val="24"/>
          <w:szCs w:val="24"/>
        </w:rPr>
        <w:t>re not reviewable by the court</w:t>
      </w:r>
      <w:r>
        <w:rPr>
          <w:rFonts w:asciiTheme="minorBidi" w:hAnsiTheme="minorBidi"/>
          <w:sz w:val="24"/>
          <w:szCs w:val="24"/>
        </w:rPr>
        <w:t>”</w:t>
      </w:r>
      <w:r>
        <w:rPr>
          <w:rStyle w:val="FootnoteReference"/>
          <w:rFonts w:asciiTheme="minorBidi" w:hAnsiTheme="minorBidi"/>
          <w:sz w:val="24"/>
          <w:szCs w:val="24"/>
        </w:rPr>
        <w:footnoteReference w:id="19"/>
      </w:r>
      <w:r>
        <w:rPr>
          <w:rFonts w:asciiTheme="minorBidi" w:hAnsiTheme="minorBidi"/>
          <w:sz w:val="24"/>
          <w:szCs w:val="24"/>
        </w:rPr>
        <w:t>.  In a July Sun article, Judge John Tucker said, “</w:t>
      </w:r>
      <w:r w:rsidR="00AD107D">
        <w:rPr>
          <w:rFonts w:asciiTheme="minorBidi" w:hAnsiTheme="minorBidi"/>
          <w:sz w:val="24"/>
          <w:szCs w:val="24"/>
        </w:rPr>
        <w:t>Circumstances</w:t>
      </w:r>
      <w:r>
        <w:rPr>
          <w:rFonts w:asciiTheme="minorBidi" w:hAnsiTheme="minorBidi"/>
          <w:sz w:val="24"/>
          <w:szCs w:val="24"/>
        </w:rPr>
        <w:t xml:space="preserve"> were sufficiently suspicious to indicate an effort on the part of the companies to make purchases into the users of their particular products to gain either absolute or partial control of the corporation using their products to a great extent.  But, I </w:t>
      </w:r>
      <w:r>
        <w:rPr>
          <w:rFonts w:asciiTheme="minorBidi" w:hAnsiTheme="minorBidi"/>
          <w:sz w:val="24"/>
          <w:szCs w:val="24"/>
        </w:rPr>
        <w:lastRenderedPageBreak/>
        <w:t>don’t say it’s illegal”</w:t>
      </w:r>
      <w:r>
        <w:rPr>
          <w:rStyle w:val="FootnoteReference"/>
          <w:rFonts w:asciiTheme="minorBidi" w:hAnsiTheme="minorBidi"/>
          <w:sz w:val="24"/>
          <w:szCs w:val="24"/>
        </w:rPr>
        <w:footnoteReference w:id="20"/>
      </w:r>
      <w:r w:rsidR="00F46EE4">
        <w:rPr>
          <w:rFonts w:asciiTheme="minorBidi" w:hAnsiTheme="minorBidi"/>
          <w:sz w:val="24"/>
          <w:szCs w:val="24"/>
        </w:rPr>
        <w:t xml:space="preserve">.  </w:t>
      </w:r>
      <w:r w:rsidR="008E0434">
        <w:rPr>
          <w:rFonts w:asciiTheme="minorBidi" w:hAnsiTheme="minorBidi"/>
          <w:sz w:val="24"/>
          <w:szCs w:val="24"/>
        </w:rPr>
        <w:t xml:space="preserve">NCL would later be convicted by a jury of 12 housewives in </w:t>
      </w:r>
      <w:r w:rsidR="008E0434" w:rsidRPr="008E0434">
        <w:rPr>
          <w:rFonts w:asciiTheme="minorBidi" w:hAnsiTheme="minorBidi"/>
          <w:sz w:val="24"/>
          <w:szCs w:val="24"/>
        </w:rPr>
        <w:t>Federal District Court in Chicago of conspiracy under anti-trust laws</w:t>
      </w:r>
      <w:r w:rsidR="00F46EE4" w:rsidRPr="008E0434">
        <w:rPr>
          <w:rFonts w:asciiTheme="minorBidi" w:hAnsiTheme="minorBidi"/>
          <w:sz w:val="24"/>
          <w:szCs w:val="24"/>
        </w:rPr>
        <w:t xml:space="preserve">.  </w:t>
      </w:r>
      <w:r w:rsidR="008E0434" w:rsidRPr="008E0434">
        <w:rPr>
          <w:rFonts w:asciiTheme="minorBidi" w:hAnsiTheme="minorBidi"/>
          <w:sz w:val="24"/>
          <w:szCs w:val="24"/>
        </w:rPr>
        <w:t xml:space="preserve">The government charged that in exchange for cash advances, NCL was giving exclusive contracts to companies like GM and Standard Oil.  E. Roy Fitzgerald was fined $1. </w:t>
      </w:r>
      <w:r w:rsidR="00934EBA">
        <w:rPr>
          <w:rFonts w:asciiTheme="minorBidi" w:hAnsiTheme="minorBidi"/>
          <w:sz w:val="24"/>
          <w:szCs w:val="24"/>
        </w:rPr>
        <w:t xml:space="preserve"> He was quoted as saying:  The p</w:t>
      </w:r>
      <w:r w:rsidR="008E0434" w:rsidRPr="008E0434">
        <w:rPr>
          <w:rFonts w:asciiTheme="minorBidi" w:hAnsiTheme="minorBidi"/>
          <w:sz w:val="24"/>
          <w:szCs w:val="24"/>
        </w:rPr>
        <w:t>olicy of National City Lines has been to acquire and modernize urban transport systems through the extensive use of buses.  I</w:t>
      </w:r>
      <w:r w:rsidR="008077C0">
        <w:rPr>
          <w:rFonts w:asciiTheme="minorBidi" w:hAnsiTheme="minorBidi"/>
          <w:sz w:val="24"/>
          <w:szCs w:val="24"/>
        </w:rPr>
        <w:t>t plans to continue this policy</w:t>
      </w:r>
      <w:r w:rsidR="00F45100" w:rsidRPr="008E0434">
        <w:rPr>
          <w:rFonts w:asciiTheme="minorBidi" w:hAnsiTheme="minorBidi"/>
          <w:sz w:val="24"/>
          <w:szCs w:val="24"/>
        </w:rPr>
        <w:t>”</w:t>
      </w:r>
      <w:r w:rsidR="008077C0">
        <w:rPr>
          <w:rStyle w:val="FootnoteReference"/>
          <w:rFonts w:asciiTheme="minorBidi" w:hAnsiTheme="minorBidi"/>
          <w:sz w:val="24"/>
          <w:szCs w:val="24"/>
        </w:rPr>
        <w:footnoteReference w:id="21"/>
      </w:r>
      <w:r w:rsidR="00F45100">
        <w:rPr>
          <w:rFonts w:asciiTheme="minorBidi" w:hAnsiTheme="minorBidi"/>
          <w:sz w:val="24"/>
          <w:szCs w:val="24"/>
        </w:rPr>
        <w:t>.</w:t>
      </w:r>
      <w:r w:rsidR="00F45100" w:rsidRPr="008E0434">
        <w:rPr>
          <w:rFonts w:asciiTheme="minorBidi" w:hAnsiTheme="minorBidi"/>
          <w:sz w:val="24"/>
          <w:szCs w:val="24"/>
        </w:rPr>
        <w:t xml:space="preserve">  </w:t>
      </w:r>
      <w:r w:rsidR="008E0434" w:rsidRPr="008E0434">
        <w:rPr>
          <w:rFonts w:asciiTheme="minorBidi" w:hAnsiTheme="minorBidi"/>
          <w:sz w:val="24"/>
          <w:szCs w:val="24"/>
        </w:rPr>
        <w:t>It was not until 7 years later in 56, that the company was required to take competitive bids</w:t>
      </w:r>
      <w:r w:rsidR="00F46EE4" w:rsidRPr="008E0434">
        <w:rPr>
          <w:rFonts w:asciiTheme="minorBidi" w:hAnsiTheme="minorBidi"/>
          <w:sz w:val="24"/>
          <w:szCs w:val="24"/>
        </w:rPr>
        <w:t>.</w:t>
      </w:r>
      <w:r w:rsidR="00F46EE4" w:rsidRPr="00DE3EA7">
        <w:rPr>
          <w:rFonts w:asciiTheme="minorBidi" w:hAnsiTheme="minorBidi"/>
          <w:sz w:val="24"/>
          <w:szCs w:val="24"/>
        </w:rPr>
        <w:t xml:space="preserve">  </w:t>
      </w:r>
      <w:r w:rsidR="008E0434">
        <w:rPr>
          <w:rFonts w:asciiTheme="minorBidi" w:hAnsiTheme="minorBidi"/>
          <w:sz w:val="24"/>
          <w:szCs w:val="24"/>
        </w:rPr>
        <w:t>Meanwhile, the BTC in Baltimore moved full steam ahead with the conversion process</w:t>
      </w:r>
      <w:r w:rsidR="00F45100">
        <w:rPr>
          <w:rFonts w:asciiTheme="minorBidi" w:hAnsiTheme="minorBidi"/>
          <w:sz w:val="24"/>
          <w:szCs w:val="24"/>
        </w:rPr>
        <w:t xml:space="preserve">.  </w:t>
      </w:r>
      <w:r w:rsidR="008E0434">
        <w:rPr>
          <w:rFonts w:asciiTheme="minorBidi" w:hAnsiTheme="minorBidi"/>
          <w:sz w:val="24"/>
          <w:szCs w:val="24"/>
        </w:rPr>
        <w:t>Evidence would later rev</w:t>
      </w:r>
      <w:r w:rsidR="008077C0">
        <w:rPr>
          <w:rFonts w:asciiTheme="minorBidi" w:hAnsiTheme="minorBidi"/>
          <w:sz w:val="24"/>
          <w:szCs w:val="24"/>
        </w:rPr>
        <w:t xml:space="preserve">eal </w:t>
      </w:r>
      <w:r w:rsidR="008E0434">
        <w:rPr>
          <w:rFonts w:asciiTheme="minorBidi" w:hAnsiTheme="minorBidi"/>
          <w:sz w:val="24"/>
          <w:szCs w:val="24"/>
        </w:rPr>
        <w:t xml:space="preserve">that the </w:t>
      </w:r>
      <w:r w:rsidR="00163637" w:rsidRPr="00DE3EA7">
        <w:rPr>
          <w:rFonts w:asciiTheme="minorBidi" w:hAnsiTheme="minorBidi"/>
          <w:sz w:val="24"/>
          <w:szCs w:val="24"/>
        </w:rPr>
        <w:t>motor bus was becoming the least popular and the</w:t>
      </w:r>
      <w:r w:rsidR="000333D1" w:rsidRPr="00DE3EA7">
        <w:rPr>
          <w:rFonts w:asciiTheme="minorBidi" w:hAnsiTheme="minorBidi"/>
          <w:sz w:val="24"/>
          <w:szCs w:val="24"/>
        </w:rPr>
        <w:t xml:space="preserve"> </w:t>
      </w:r>
      <w:r w:rsidR="00163637" w:rsidRPr="00DE3EA7">
        <w:rPr>
          <w:rFonts w:asciiTheme="minorBidi" w:hAnsiTheme="minorBidi"/>
          <w:sz w:val="24"/>
          <w:szCs w:val="24"/>
        </w:rPr>
        <w:t xml:space="preserve">least profitable transit vehicle, but </w:t>
      </w:r>
      <w:r w:rsidR="008E0434">
        <w:rPr>
          <w:rFonts w:asciiTheme="minorBidi" w:hAnsiTheme="minorBidi"/>
          <w:sz w:val="24"/>
          <w:szCs w:val="24"/>
        </w:rPr>
        <w:t>at the time, it was</w:t>
      </w:r>
      <w:r w:rsidR="00163637" w:rsidRPr="00DE3EA7">
        <w:rPr>
          <w:rFonts w:asciiTheme="minorBidi" w:hAnsiTheme="minorBidi"/>
          <w:sz w:val="24"/>
          <w:szCs w:val="24"/>
        </w:rPr>
        <w:t xml:space="preserve"> the least expensive </w:t>
      </w:r>
      <w:r w:rsidR="00A66D9D">
        <w:rPr>
          <w:rFonts w:asciiTheme="minorBidi" w:hAnsiTheme="minorBidi"/>
          <w:noProof/>
          <w:sz w:val="24"/>
          <w:szCs w:val="24"/>
        </w:rPr>
        <w:drawing>
          <wp:anchor distT="0" distB="0" distL="114300" distR="114300" simplePos="0" relativeHeight="251672576" behindDoc="0" locked="0" layoutInCell="1" allowOverlap="1">
            <wp:simplePos x="0" y="0"/>
            <wp:positionH relativeFrom="margin">
              <wp:align>right</wp:align>
            </wp:positionH>
            <wp:positionV relativeFrom="margin">
              <wp:align>center</wp:align>
            </wp:positionV>
            <wp:extent cx="4114800" cy="2739390"/>
            <wp:effectExtent l="19050" t="0" r="0" b="0"/>
            <wp:wrapSquare wrapText="bothSides"/>
            <wp:docPr id="12" name="Picture 4" descr="C:\Users\Julie\Desktop\Bmore &amp; environment\Photos for PP\1952 rushhour car saratoga and park b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esktop\Bmore &amp; environment\Photos for PP\1952 rushhour car saratoga and park bsm.jpg"/>
                    <pic:cNvPicPr>
                      <a:picLocks noChangeAspect="1" noChangeArrowheads="1"/>
                    </pic:cNvPicPr>
                  </pic:nvPicPr>
                  <pic:blipFill>
                    <a:blip r:embed="rId25" cstate="print"/>
                    <a:srcRect/>
                    <a:stretch>
                      <a:fillRect/>
                    </a:stretch>
                  </pic:blipFill>
                  <pic:spPr bwMode="auto">
                    <a:xfrm>
                      <a:off x="0" y="0"/>
                      <a:ext cx="4114800" cy="2739390"/>
                    </a:xfrm>
                    <a:prstGeom prst="rect">
                      <a:avLst/>
                    </a:prstGeom>
                    <a:noFill/>
                    <a:ln w="9525">
                      <a:noFill/>
                      <a:miter lim="800000"/>
                      <a:headEnd/>
                      <a:tailEnd/>
                    </a:ln>
                  </pic:spPr>
                </pic:pic>
              </a:graphicData>
            </a:graphic>
          </wp:anchor>
        </w:drawing>
      </w:r>
      <w:r w:rsidR="00163637" w:rsidRPr="00DE3EA7">
        <w:rPr>
          <w:rFonts w:asciiTheme="minorBidi" w:hAnsiTheme="minorBidi"/>
          <w:sz w:val="24"/>
          <w:szCs w:val="24"/>
        </w:rPr>
        <w:t>to purchase</w:t>
      </w:r>
      <w:r w:rsidR="000333D1" w:rsidRPr="00DE3EA7">
        <w:rPr>
          <w:rFonts w:asciiTheme="minorBidi" w:hAnsiTheme="minorBidi"/>
          <w:sz w:val="24"/>
          <w:szCs w:val="24"/>
        </w:rPr>
        <w:t xml:space="preserve"> </w:t>
      </w:r>
      <w:r w:rsidR="00163637" w:rsidRPr="00DE3EA7">
        <w:rPr>
          <w:rFonts w:asciiTheme="minorBidi" w:hAnsiTheme="minorBidi"/>
          <w:sz w:val="24"/>
          <w:szCs w:val="24"/>
        </w:rPr>
        <w:t>and to operate</w:t>
      </w:r>
      <w:r w:rsidR="008E0434">
        <w:rPr>
          <w:rFonts w:asciiTheme="minorBidi" w:hAnsiTheme="minorBidi"/>
          <w:sz w:val="24"/>
          <w:szCs w:val="24"/>
        </w:rPr>
        <w:t>.  The bus eventually became the only transport capable</w:t>
      </w:r>
      <w:r w:rsidR="00163637" w:rsidRPr="00DE3EA7">
        <w:rPr>
          <w:rFonts w:asciiTheme="minorBidi" w:hAnsiTheme="minorBidi"/>
          <w:sz w:val="24"/>
          <w:szCs w:val="24"/>
        </w:rPr>
        <w:t xml:space="preserve"> of responding to demands for service on lightly traveled</w:t>
      </w:r>
      <w:r w:rsidR="000333D1" w:rsidRPr="00DE3EA7">
        <w:rPr>
          <w:rFonts w:asciiTheme="minorBidi" w:hAnsiTheme="minorBidi"/>
          <w:sz w:val="24"/>
          <w:szCs w:val="24"/>
        </w:rPr>
        <w:t xml:space="preserve"> </w:t>
      </w:r>
      <w:r w:rsidR="00163637" w:rsidRPr="00DE3EA7">
        <w:rPr>
          <w:rFonts w:asciiTheme="minorBidi" w:hAnsiTheme="minorBidi"/>
          <w:sz w:val="24"/>
          <w:szCs w:val="24"/>
        </w:rPr>
        <w:t>routes</w:t>
      </w:r>
      <w:r w:rsidR="008E0434">
        <w:rPr>
          <w:rFonts w:asciiTheme="minorBidi" w:hAnsiTheme="minorBidi"/>
          <w:sz w:val="24"/>
          <w:szCs w:val="24"/>
        </w:rPr>
        <w:t xml:space="preserve"> and far reaching suburban areas.  Remedies for the </w:t>
      </w:r>
      <w:r w:rsidR="00045FF7" w:rsidRPr="00045FF7">
        <w:rPr>
          <w:rFonts w:asciiTheme="minorBidi" w:eastAsia="Times New Roman" w:hAnsiTheme="minorBidi"/>
          <w:noProof/>
          <w:sz w:val="24"/>
          <w:szCs w:val="24"/>
        </w:rPr>
        <w:pict>
          <v:shape id="_x0000_s1032" type="#_x0000_t202" style="position:absolute;margin-left:198pt;margin-top:397.05pt;width:230.25pt;height:17.25pt;z-index:251673600;mso-position-horizontal-relative:text;mso-position-vertical-relative:text">
            <v:textbox style="mso-next-textbox:#_x0000_s1032">
              <w:txbxContent>
                <w:p w:rsidR="00D33959" w:rsidRPr="006F371E" w:rsidRDefault="00D33959" w:rsidP="00361A34">
                  <w:pPr>
                    <w:jc w:val="center"/>
                    <w:rPr>
                      <w:sz w:val="16"/>
                      <w:szCs w:val="16"/>
                    </w:rPr>
                  </w:pPr>
                  <w:r>
                    <w:rPr>
                      <w:sz w:val="16"/>
                      <w:szCs w:val="16"/>
                    </w:rPr>
                    <w:t>Maryland Digital Cultural Heritage Saratoga rush hour car 1952</w:t>
                  </w:r>
                </w:p>
              </w:txbxContent>
            </v:textbox>
          </v:shape>
        </w:pict>
      </w:r>
      <w:r w:rsidR="008E0434">
        <w:rPr>
          <w:rFonts w:asciiTheme="minorBidi" w:hAnsiTheme="minorBidi"/>
          <w:sz w:val="24"/>
          <w:szCs w:val="24"/>
        </w:rPr>
        <w:t>problems facing mass transit would not be available until much later</w:t>
      </w:r>
      <w:r w:rsidR="00F46EE4">
        <w:rPr>
          <w:rFonts w:asciiTheme="minorBidi" w:hAnsiTheme="minorBidi"/>
          <w:sz w:val="24"/>
          <w:szCs w:val="24"/>
        </w:rPr>
        <w:t xml:space="preserve">.  </w:t>
      </w:r>
      <w:r w:rsidR="008E0434">
        <w:rPr>
          <w:rFonts w:asciiTheme="minorBidi" w:hAnsiTheme="minorBidi"/>
          <w:sz w:val="24"/>
          <w:szCs w:val="24"/>
        </w:rPr>
        <w:t xml:space="preserve">The </w:t>
      </w:r>
      <w:r w:rsidR="00163637" w:rsidRPr="00DE3EA7">
        <w:rPr>
          <w:rFonts w:asciiTheme="minorBidi" w:hAnsiTheme="minorBidi"/>
          <w:sz w:val="24"/>
          <w:szCs w:val="24"/>
        </w:rPr>
        <w:t>most important consequence was not the displacement of streetcar systems [but rather] the dominance of a single manufacturer in the diesel bus market and</w:t>
      </w:r>
      <w:r w:rsidR="000333D1" w:rsidRPr="00DE3EA7">
        <w:rPr>
          <w:rFonts w:asciiTheme="minorBidi" w:hAnsiTheme="minorBidi"/>
          <w:sz w:val="24"/>
          <w:szCs w:val="24"/>
        </w:rPr>
        <w:t xml:space="preserve"> </w:t>
      </w:r>
      <w:r w:rsidR="00163637" w:rsidRPr="00DE3EA7">
        <w:rPr>
          <w:rFonts w:asciiTheme="minorBidi" w:hAnsiTheme="minorBidi"/>
          <w:sz w:val="24"/>
          <w:szCs w:val="24"/>
        </w:rPr>
        <w:t>the preemption of routes and markets that might have been more economically</w:t>
      </w:r>
      <w:r w:rsidR="000333D1" w:rsidRPr="00DE3EA7">
        <w:rPr>
          <w:rFonts w:asciiTheme="minorBidi" w:hAnsiTheme="minorBidi"/>
          <w:sz w:val="24"/>
          <w:szCs w:val="24"/>
        </w:rPr>
        <w:t xml:space="preserve"> </w:t>
      </w:r>
      <w:r w:rsidR="00163637" w:rsidRPr="00DE3EA7">
        <w:rPr>
          <w:rFonts w:asciiTheme="minorBidi" w:hAnsiTheme="minorBidi"/>
          <w:sz w:val="24"/>
          <w:szCs w:val="24"/>
        </w:rPr>
        <w:t>serv</w:t>
      </w:r>
      <w:r w:rsidR="008E0434">
        <w:rPr>
          <w:rFonts w:asciiTheme="minorBidi" w:hAnsiTheme="minorBidi"/>
          <w:sz w:val="24"/>
          <w:szCs w:val="24"/>
        </w:rPr>
        <w:t>ed by the electric trolleybus</w:t>
      </w:r>
      <w:r w:rsidR="008E0434">
        <w:rPr>
          <w:rStyle w:val="FootnoteReference"/>
          <w:rFonts w:asciiTheme="minorBidi" w:hAnsiTheme="minorBidi"/>
          <w:sz w:val="24"/>
          <w:szCs w:val="24"/>
        </w:rPr>
        <w:footnoteReference w:id="22"/>
      </w:r>
      <w:r w:rsidR="008E0434">
        <w:rPr>
          <w:rFonts w:asciiTheme="minorBidi" w:hAnsiTheme="minorBidi"/>
          <w:sz w:val="24"/>
          <w:szCs w:val="24"/>
        </w:rPr>
        <w:t>.  Additionally, one cannot rely on the supplier alone; consumers also need to make the right decisions in supporting new public policy.</w:t>
      </w:r>
    </w:p>
    <w:p w:rsidR="00A66D9D" w:rsidRDefault="00A66D9D" w:rsidP="00A66D9D">
      <w:pPr>
        <w:autoSpaceDE w:val="0"/>
        <w:autoSpaceDN w:val="0"/>
        <w:adjustRightInd w:val="0"/>
        <w:spacing w:after="0" w:line="360" w:lineRule="auto"/>
        <w:rPr>
          <w:rFonts w:asciiTheme="minorBidi" w:hAnsiTheme="minorBidi"/>
          <w:sz w:val="24"/>
          <w:szCs w:val="24"/>
        </w:rPr>
      </w:pPr>
    </w:p>
    <w:p w:rsidR="00A66D9D" w:rsidRDefault="00A66D9D" w:rsidP="00DE3EA7">
      <w:pPr>
        <w:autoSpaceDE w:val="0"/>
        <w:autoSpaceDN w:val="0"/>
        <w:adjustRightInd w:val="0"/>
        <w:spacing w:after="0" w:line="360" w:lineRule="auto"/>
        <w:rPr>
          <w:rFonts w:asciiTheme="minorBidi" w:hAnsiTheme="minorBidi"/>
          <w:sz w:val="24"/>
          <w:szCs w:val="24"/>
        </w:rPr>
      </w:pPr>
    </w:p>
    <w:p w:rsidR="008E0434" w:rsidRDefault="008E0434" w:rsidP="00DE3EA7">
      <w:pPr>
        <w:autoSpaceDE w:val="0"/>
        <w:autoSpaceDN w:val="0"/>
        <w:adjustRightInd w:val="0"/>
        <w:spacing w:after="0" w:line="360" w:lineRule="auto"/>
        <w:rPr>
          <w:rFonts w:asciiTheme="minorBidi" w:hAnsiTheme="minorBidi"/>
          <w:b/>
          <w:bCs/>
          <w:sz w:val="24"/>
          <w:szCs w:val="24"/>
        </w:rPr>
      </w:pPr>
      <w:r w:rsidRPr="00985F63">
        <w:rPr>
          <w:rFonts w:asciiTheme="minorBidi" w:hAnsiTheme="minorBidi"/>
          <w:b/>
          <w:bCs/>
          <w:sz w:val="24"/>
          <w:szCs w:val="24"/>
        </w:rPr>
        <w:t>Public Reaction at the Time of the Case</w:t>
      </w:r>
    </w:p>
    <w:p w:rsidR="00985F63" w:rsidRPr="00985F63" w:rsidRDefault="00985F63" w:rsidP="00DE3EA7">
      <w:pPr>
        <w:autoSpaceDE w:val="0"/>
        <w:autoSpaceDN w:val="0"/>
        <w:adjustRightInd w:val="0"/>
        <w:spacing w:after="0" w:line="360" w:lineRule="auto"/>
        <w:rPr>
          <w:rFonts w:asciiTheme="minorBidi" w:hAnsiTheme="minorBidi"/>
          <w:b/>
          <w:bCs/>
          <w:sz w:val="24"/>
          <w:szCs w:val="24"/>
        </w:rPr>
      </w:pPr>
    </w:p>
    <w:p w:rsidR="000F1B90" w:rsidRDefault="00985F63" w:rsidP="00416EA7">
      <w:pPr>
        <w:autoSpaceDE w:val="0"/>
        <w:autoSpaceDN w:val="0"/>
        <w:adjustRightInd w:val="0"/>
        <w:spacing w:after="0" w:line="360" w:lineRule="auto"/>
        <w:rPr>
          <w:rFonts w:asciiTheme="minorBidi" w:hAnsiTheme="minorBidi"/>
          <w:sz w:val="24"/>
          <w:szCs w:val="24"/>
        </w:rPr>
      </w:pPr>
      <w:r>
        <w:rPr>
          <w:rFonts w:asciiTheme="minorBidi" w:hAnsiTheme="minorBidi"/>
          <w:sz w:val="24"/>
          <w:szCs w:val="24"/>
        </w:rPr>
        <w:t>With each l</w:t>
      </w:r>
      <w:r w:rsidR="00416EA7">
        <w:rPr>
          <w:rFonts w:asciiTheme="minorBidi" w:hAnsiTheme="minorBidi"/>
          <w:sz w:val="24"/>
          <w:szCs w:val="24"/>
        </w:rPr>
        <w:t>a</w:t>
      </w:r>
      <w:r>
        <w:rPr>
          <w:rFonts w:asciiTheme="minorBidi" w:hAnsiTheme="minorBidi"/>
          <w:sz w:val="24"/>
          <w:szCs w:val="24"/>
        </w:rPr>
        <w:t xml:space="preserve">st trolley route ride, “mourners” would gather </w:t>
      </w:r>
      <w:r w:rsidR="009913D6">
        <w:rPr>
          <w:rFonts w:asciiTheme="minorBidi" w:hAnsiTheme="minorBidi"/>
          <w:sz w:val="24"/>
          <w:szCs w:val="24"/>
        </w:rPr>
        <w:t xml:space="preserve">for the last journey.  In June of 1947, streetcars 1, 17, and 29 took their final trips.  Most of the riders opposed the </w:t>
      </w:r>
      <w:r w:rsidR="00F56DC4">
        <w:rPr>
          <w:rFonts w:asciiTheme="minorBidi" w:hAnsiTheme="minorBidi"/>
          <w:sz w:val="24"/>
          <w:szCs w:val="24"/>
        </w:rPr>
        <w:t>conversion, which that day substituted,</w:t>
      </w:r>
      <w:r w:rsidR="009913D6">
        <w:rPr>
          <w:rFonts w:asciiTheme="minorBidi" w:hAnsiTheme="minorBidi"/>
          <w:sz w:val="24"/>
          <w:szCs w:val="24"/>
        </w:rPr>
        <w:t xml:space="preserve"> </w:t>
      </w:r>
      <w:r w:rsidR="00896E1E">
        <w:rPr>
          <w:rFonts w:asciiTheme="minorBidi" w:hAnsiTheme="minorBidi"/>
          <w:sz w:val="24"/>
          <w:szCs w:val="24"/>
        </w:rPr>
        <w:t>buses</w:t>
      </w:r>
      <w:r w:rsidR="009913D6">
        <w:rPr>
          <w:rFonts w:asciiTheme="minorBidi" w:hAnsiTheme="minorBidi"/>
          <w:sz w:val="24"/>
          <w:szCs w:val="24"/>
        </w:rPr>
        <w:t xml:space="preserve"> for the </w:t>
      </w:r>
      <w:r w:rsidR="00F45100">
        <w:rPr>
          <w:rFonts w:asciiTheme="minorBidi" w:hAnsiTheme="minorBidi"/>
          <w:sz w:val="24"/>
          <w:szCs w:val="24"/>
        </w:rPr>
        <w:t>trolleys</w:t>
      </w:r>
      <w:r w:rsidR="009913D6">
        <w:rPr>
          <w:rStyle w:val="FootnoteReference"/>
          <w:rFonts w:asciiTheme="minorBidi" w:hAnsiTheme="minorBidi"/>
          <w:sz w:val="24"/>
          <w:szCs w:val="24"/>
        </w:rPr>
        <w:footnoteReference w:id="23"/>
      </w:r>
      <w:r w:rsidR="009913D6">
        <w:rPr>
          <w:rFonts w:asciiTheme="minorBidi" w:hAnsiTheme="minorBidi"/>
          <w:sz w:val="24"/>
          <w:szCs w:val="24"/>
        </w:rPr>
        <w:t xml:space="preserve">.  On the same day of this particular “death watch”, the Better Baltimore Commission </w:t>
      </w:r>
      <w:r w:rsidR="00416EA7">
        <w:rPr>
          <w:rFonts w:asciiTheme="minorBidi" w:hAnsiTheme="minorBidi"/>
          <w:sz w:val="24"/>
          <w:szCs w:val="24"/>
        </w:rPr>
        <w:t>w</w:t>
      </w:r>
      <w:r w:rsidR="009913D6">
        <w:rPr>
          <w:rFonts w:asciiTheme="minorBidi" w:hAnsiTheme="minorBidi"/>
          <w:sz w:val="24"/>
          <w:szCs w:val="24"/>
        </w:rPr>
        <w:t xml:space="preserve">as overseeing a ceremonial parade of buses on St. Paul and Calvert Streets.  </w:t>
      </w:r>
      <w:r w:rsidR="00D7017C">
        <w:rPr>
          <w:rFonts w:asciiTheme="minorBidi" w:hAnsiTheme="minorBidi"/>
          <w:sz w:val="24"/>
          <w:szCs w:val="24"/>
        </w:rPr>
        <w:t xml:space="preserve">In the six months following the dismissal of the Warren v. Fitzgerald case, </w:t>
      </w:r>
      <w:r w:rsidR="00993664">
        <w:rPr>
          <w:rFonts w:asciiTheme="minorBidi" w:hAnsiTheme="minorBidi"/>
          <w:sz w:val="24"/>
          <w:szCs w:val="24"/>
        </w:rPr>
        <w:t xml:space="preserve">the BTC received </w:t>
      </w:r>
      <w:r w:rsidR="00B864BF">
        <w:rPr>
          <w:rFonts w:asciiTheme="minorBidi" w:hAnsiTheme="minorBidi"/>
          <w:sz w:val="24"/>
          <w:szCs w:val="24"/>
        </w:rPr>
        <w:t xml:space="preserve">over 1500 </w:t>
      </w:r>
      <w:r w:rsidR="00993664">
        <w:rPr>
          <w:rFonts w:asciiTheme="minorBidi" w:hAnsiTheme="minorBidi"/>
          <w:sz w:val="24"/>
          <w:szCs w:val="24"/>
        </w:rPr>
        <w:t>complaints from groups and individuals</w:t>
      </w:r>
      <w:r w:rsidR="004627A1">
        <w:rPr>
          <w:rFonts w:asciiTheme="minorBidi" w:hAnsiTheme="minorBidi"/>
          <w:sz w:val="24"/>
          <w:szCs w:val="24"/>
        </w:rPr>
        <w:t xml:space="preserve">.  </w:t>
      </w:r>
      <w:r w:rsidR="00B864BF">
        <w:rPr>
          <w:rFonts w:asciiTheme="minorBidi" w:hAnsiTheme="minorBidi"/>
          <w:sz w:val="24"/>
          <w:szCs w:val="24"/>
        </w:rPr>
        <w:t xml:space="preserve">Bus complaints included failure to stop, overcrowding, bus stop locations in front of businesses, and long waits. </w:t>
      </w:r>
      <w:r w:rsidR="00D65C33">
        <w:rPr>
          <w:rFonts w:asciiTheme="minorBidi" w:hAnsiTheme="minorBidi"/>
          <w:sz w:val="24"/>
          <w:szCs w:val="24"/>
        </w:rPr>
        <w:t xml:space="preserve"> Operators of both trolleys and </w:t>
      </w:r>
      <w:r w:rsidR="00896E1E">
        <w:rPr>
          <w:rFonts w:asciiTheme="minorBidi" w:hAnsiTheme="minorBidi"/>
          <w:sz w:val="24"/>
          <w:szCs w:val="24"/>
        </w:rPr>
        <w:t>buses</w:t>
      </w:r>
      <w:r w:rsidR="00D65C33">
        <w:rPr>
          <w:rFonts w:asciiTheme="minorBidi" w:hAnsiTheme="minorBidi"/>
          <w:sz w:val="24"/>
          <w:szCs w:val="24"/>
        </w:rPr>
        <w:t xml:space="preserve"> received complaints.  Richard F. Ruzicks, president of the North Harford Improvement Association had this to say about transit service at the time: “Something is radically wrong with the transit system”</w:t>
      </w:r>
      <w:r w:rsidR="00D65C33">
        <w:rPr>
          <w:rStyle w:val="FootnoteReference"/>
          <w:rFonts w:asciiTheme="minorBidi" w:hAnsiTheme="minorBidi"/>
          <w:sz w:val="24"/>
          <w:szCs w:val="24"/>
        </w:rPr>
        <w:footnoteReference w:id="24"/>
      </w:r>
      <w:r w:rsidR="000F1B90">
        <w:rPr>
          <w:rFonts w:asciiTheme="minorBidi" w:hAnsiTheme="minorBidi"/>
          <w:sz w:val="24"/>
          <w:szCs w:val="24"/>
        </w:rPr>
        <w:t xml:space="preserve">.  </w:t>
      </w:r>
      <w:r w:rsidR="00D65C33">
        <w:rPr>
          <w:rFonts w:asciiTheme="minorBidi" w:hAnsiTheme="minorBidi"/>
          <w:sz w:val="24"/>
          <w:szCs w:val="24"/>
        </w:rPr>
        <w:t xml:space="preserve">He filed a formal complaint with the BTC. </w:t>
      </w:r>
    </w:p>
    <w:p w:rsidR="000F1B90" w:rsidRDefault="00045FF7" w:rsidP="00DE3EA7">
      <w:pPr>
        <w:autoSpaceDE w:val="0"/>
        <w:autoSpaceDN w:val="0"/>
        <w:adjustRightInd w:val="0"/>
        <w:spacing w:after="0" w:line="360" w:lineRule="auto"/>
        <w:rPr>
          <w:rFonts w:asciiTheme="minorBidi" w:hAnsiTheme="minorBidi"/>
          <w:sz w:val="24"/>
          <w:szCs w:val="24"/>
        </w:rPr>
      </w:pPr>
      <w:r>
        <w:rPr>
          <w:rFonts w:asciiTheme="minorBidi" w:hAnsiTheme="minorBidi"/>
          <w:noProof/>
          <w:sz w:val="24"/>
          <w:szCs w:val="24"/>
        </w:rPr>
        <w:pict>
          <v:shape id="_x0000_s1033" type="#_x0000_t202" style="position:absolute;margin-left:180.75pt;margin-top:184.5pt;width:230.25pt;height:17.25pt;z-index:251677696">
            <v:textbox style="mso-next-textbox:#_x0000_s1033">
              <w:txbxContent>
                <w:p w:rsidR="00D33959" w:rsidRPr="006F371E" w:rsidRDefault="00D33959" w:rsidP="00A80346">
                  <w:pPr>
                    <w:jc w:val="center"/>
                    <w:rPr>
                      <w:sz w:val="16"/>
                      <w:szCs w:val="16"/>
                    </w:rPr>
                  </w:pPr>
                  <w:r>
                    <w:rPr>
                      <w:sz w:val="16"/>
                      <w:szCs w:val="16"/>
                    </w:rPr>
                    <w:t>Baltimore Sun Magazine February 8 1948</w:t>
                  </w:r>
                </w:p>
              </w:txbxContent>
            </v:textbox>
          </v:shape>
        </w:pict>
      </w:r>
      <w:r w:rsidR="000F1B90">
        <w:rPr>
          <w:rFonts w:asciiTheme="minorBidi" w:hAnsiTheme="minorBidi"/>
          <w:noProof/>
          <w:sz w:val="24"/>
          <w:szCs w:val="24"/>
        </w:rPr>
        <w:drawing>
          <wp:anchor distT="0" distB="0" distL="114300" distR="114300" simplePos="0" relativeHeight="251674624" behindDoc="0" locked="0" layoutInCell="1" allowOverlap="1">
            <wp:simplePos x="0" y="0"/>
            <wp:positionH relativeFrom="margin">
              <wp:posOffset>1524000</wp:posOffset>
            </wp:positionH>
            <wp:positionV relativeFrom="margin">
              <wp:posOffset>3728085</wp:posOffset>
            </wp:positionV>
            <wp:extent cx="4448175" cy="2486025"/>
            <wp:effectExtent l="19050" t="0" r="9525" b="0"/>
            <wp:wrapSquare wrapText="bothSides"/>
            <wp:docPr id="14" name="Picture 4"/>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6" cstate="print"/>
                    <a:srcRect/>
                    <a:stretch>
                      <a:fillRect/>
                    </a:stretch>
                  </pic:blipFill>
                  <pic:spPr bwMode="auto">
                    <a:xfrm>
                      <a:off x="0" y="0"/>
                      <a:ext cx="4448175" cy="2486025"/>
                    </a:xfrm>
                    <a:prstGeom prst="rect">
                      <a:avLst/>
                    </a:prstGeom>
                    <a:noFill/>
                    <a:ln w="9525">
                      <a:noFill/>
                      <a:miter lim="800000"/>
                      <a:headEnd/>
                      <a:tailEnd/>
                    </a:ln>
                  </pic:spPr>
                </pic:pic>
              </a:graphicData>
            </a:graphic>
          </wp:anchor>
        </w:drawing>
      </w:r>
      <w:r w:rsidR="00D82923">
        <w:rPr>
          <w:rFonts w:asciiTheme="minorBidi" w:hAnsiTheme="minorBidi"/>
          <w:sz w:val="24"/>
          <w:szCs w:val="24"/>
        </w:rPr>
        <w:t xml:space="preserve"> After the Warrens’ suit, the BTC was to immediately use 132 buses and replace 70 miles of trolley track.  A Sun editorial </w:t>
      </w:r>
      <w:r w:rsidR="000F1B90">
        <w:rPr>
          <w:rFonts w:asciiTheme="minorBidi" w:hAnsiTheme="minorBidi"/>
          <w:sz w:val="24"/>
          <w:szCs w:val="24"/>
        </w:rPr>
        <w:t>noted,</w:t>
      </w:r>
      <w:r w:rsidR="00416EA7">
        <w:rPr>
          <w:rFonts w:asciiTheme="minorBidi" w:hAnsiTheme="minorBidi"/>
          <w:sz w:val="24"/>
          <w:szCs w:val="24"/>
        </w:rPr>
        <w:t xml:space="preserve"> “H</w:t>
      </w:r>
      <w:r w:rsidR="00D82923">
        <w:rPr>
          <w:rFonts w:asciiTheme="minorBidi" w:hAnsiTheme="minorBidi"/>
          <w:sz w:val="24"/>
          <w:szCs w:val="24"/>
        </w:rPr>
        <w:t xml:space="preserve">owever quickly the conversion takes </w:t>
      </w:r>
      <w:r w:rsidR="00416EA7">
        <w:rPr>
          <w:rFonts w:asciiTheme="minorBidi" w:hAnsiTheme="minorBidi"/>
          <w:sz w:val="24"/>
          <w:szCs w:val="24"/>
        </w:rPr>
        <w:t>place, it</w:t>
      </w:r>
    </w:p>
    <w:p w:rsidR="002B129B" w:rsidRPr="00985F63" w:rsidRDefault="00D82923" w:rsidP="006C2573">
      <w:pPr>
        <w:autoSpaceDE w:val="0"/>
        <w:autoSpaceDN w:val="0"/>
        <w:adjustRightInd w:val="0"/>
        <w:spacing w:after="0" w:line="360" w:lineRule="auto"/>
        <w:rPr>
          <w:rFonts w:asciiTheme="minorBidi" w:hAnsiTheme="minorBidi"/>
          <w:sz w:val="24"/>
          <w:szCs w:val="24"/>
        </w:rPr>
      </w:pPr>
      <w:r>
        <w:rPr>
          <w:rFonts w:asciiTheme="minorBidi" w:hAnsiTheme="minorBidi"/>
          <w:sz w:val="24"/>
          <w:szCs w:val="24"/>
        </w:rPr>
        <w:t xml:space="preserve"> will not be too soon to give the city partial relief from its traffic snarls</w:t>
      </w:r>
      <w:r w:rsidR="00F45100">
        <w:rPr>
          <w:rFonts w:asciiTheme="minorBidi" w:hAnsiTheme="minorBidi"/>
          <w:sz w:val="24"/>
          <w:szCs w:val="24"/>
        </w:rPr>
        <w:t>”</w:t>
      </w:r>
      <w:r>
        <w:rPr>
          <w:rStyle w:val="FootnoteReference"/>
          <w:rFonts w:asciiTheme="minorBidi" w:hAnsiTheme="minorBidi"/>
          <w:sz w:val="24"/>
          <w:szCs w:val="24"/>
        </w:rPr>
        <w:footnoteReference w:id="25"/>
      </w:r>
      <w:r w:rsidR="000F1B90">
        <w:rPr>
          <w:rFonts w:asciiTheme="minorBidi" w:hAnsiTheme="minorBidi"/>
          <w:sz w:val="24"/>
          <w:szCs w:val="24"/>
        </w:rPr>
        <w:t>.  Despite this predicted relief, traffic worsened and citizen complaints continued to rise</w:t>
      </w:r>
      <w:r w:rsidR="004627A1">
        <w:rPr>
          <w:rFonts w:asciiTheme="minorBidi" w:hAnsiTheme="minorBidi"/>
          <w:sz w:val="24"/>
          <w:szCs w:val="24"/>
        </w:rPr>
        <w:t xml:space="preserve">.  </w:t>
      </w:r>
      <w:r w:rsidR="000F1B90">
        <w:rPr>
          <w:rFonts w:asciiTheme="minorBidi" w:hAnsiTheme="minorBidi"/>
          <w:sz w:val="24"/>
          <w:szCs w:val="24"/>
        </w:rPr>
        <w:t xml:space="preserve">PSC hearings and inquiries began and polls showed that a large number of people preferred trolley cars to buses by a margin of 3 to 1.  </w:t>
      </w:r>
      <w:r w:rsidR="00540091">
        <w:rPr>
          <w:rFonts w:asciiTheme="minorBidi" w:hAnsiTheme="minorBidi"/>
          <w:sz w:val="24"/>
          <w:szCs w:val="24"/>
        </w:rPr>
        <w:t xml:space="preserve">In February of 1948, a Public Service Commission </w:t>
      </w:r>
      <w:r w:rsidR="00540091">
        <w:rPr>
          <w:rFonts w:asciiTheme="minorBidi" w:hAnsiTheme="minorBidi"/>
          <w:sz w:val="24"/>
          <w:szCs w:val="24"/>
        </w:rPr>
        <w:lastRenderedPageBreak/>
        <w:t>hearing on the BTC drew a large crowd.  In the audience were numerous members of neighborhood improvement associations.  The hearing, held in the Munsey Building, could not accommodate all who wanted to attend, and ma</w:t>
      </w:r>
      <w:r w:rsidR="006C2573">
        <w:rPr>
          <w:rFonts w:asciiTheme="minorBidi" w:hAnsiTheme="minorBidi"/>
          <w:sz w:val="24"/>
          <w:szCs w:val="24"/>
        </w:rPr>
        <w:t>n</w:t>
      </w:r>
      <w:r w:rsidR="00540091">
        <w:rPr>
          <w:rFonts w:asciiTheme="minorBidi" w:hAnsiTheme="minorBidi"/>
          <w:sz w:val="24"/>
          <w:szCs w:val="24"/>
        </w:rPr>
        <w:t xml:space="preserve">y had to listen from the hall. </w:t>
      </w:r>
      <w:r w:rsidR="00CC32B0">
        <w:rPr>
          <w:rFonts w:asciiTheme="minorBidi" w:hAnsiTheme="minorBidi"/>
          <w:sz w:val="24"/>
          <w:szCs w:val="24"/>
        </w:rPr>
        <w:t xml:space="preserve"> Later that month, groups began to protest one-way streets and bus conversion</w:t>
      </w:r>
      <w:r w:rsidR="004627A1">
        <w:rPr>
          <w:rFonts w:asciiTheme="minorBidi" w:hAnsiTheme="minorBidi"/>
          <w:sz w:val="24"/>
          <w:szCs w:val="24"/>
        </w:rPr>
        <w:t xml:space="preserve">.  </w:t>
      </w:r>
      <w:r w:rsidR="00CC32B0">
        <w:rPr>
          <w:rFonts w:asciiTheme="minorBidi" w:hAnsiTheme="minorBidi"/>
          <w:sz w:val="24"/>
          <w:szCs w:val="24"/>
        </w:rPr>
        <w:t>Miss Aimee Weber, president of the National Housewives</w:t>
      </w:r>
      <w:r w:rsidR="006C2573">
        <w:rPr>
          <w:rFonts w:asciiTheme="minorBidi" w:hAnsiTheme="minorBidi"/>
          <w:sz w:val="24"/>
          <w:szCs w:val="24"/>
        </w:rPr>
        <w:t>,</w:t>
      </w:r>
      <w:r w:rsidR="00CC32B0">
        <w:rPr>
          <w:rFonts w:asciiTheme="minorBidi" w:hAnsiTheme="minorBidi"/>
          <w:sz w:val="24"/>
          <w:szCs w:val="24"/>
        </w:rPr>
        <w:t xml:space="preserve"> pointed </w:t>
      </w:r>
      <w:r w:rsidR="00663CFC">
        <w:rPr>
          <w:rFonts w:asciiTheme="minorBidi" w:hAnsiTheme="minorBidi"/>
          <w:sz w:val="24"/>
          <w:szCs w:val="24"/>
        </w:rPr>
        <w:t>out</w:t>
      </w:r>
      <w:r w:rsidR="00CC32B0">
        <w:rPr>
          <w:rFonts w:asciiTheme="minorBidi" w:hAnsiTheme="minorBidi"/>
          <w:sz w:val="24"/>
          <w:szCs w:val="24"/>
        </w:rPr>
        <w:t xml:space="preserve"> “it takes seven buses to carry the passengers that four streetcars can carry.</w:t>
      </w:r>
      <w:r w:rsidR="00663CFC">
        <w:rPr>
          <w:rFonts w:asciiTheme="minorBidi" w:hAnsiTheme="minorBidi"/>
          <w:sz w:val="24"/>
          <w:szCs w:val="24"/>
        </w:rPr>
        <w:t xml:space="preserve">”  </w:t>
      </w:r>
      <w:r w:rsidR="00CC32B0">
        <w:rPr>
          <w:rFonts w:asciiTheme="minorBidi" w:hAnsiTheme="minorBidi"/>
          <w:sz w:val="24"/>
          <w:szCs w:val="24"/>
        </w:rPr>
        <w:t>She also opposed “one way streets with their extra noise in quiet residential sections”</w:t>
      </w:r>
      <w:r w:rsidR="00CC32B0">
        <w:rPr>
          <w:rStyle w:val="FootnoteReference"/>
          <w:rFonts w:asciiTheme="minorBidi" w:hAnsiTheme="minorBidi"/>
          <w:sz w:val="24"/>
          <w:szCs w:val="24"/>
        </w:rPr>
        <w:footnoteReference w:id="26"/>
      </w:r>
      <w:r w:rsidR="00FC30C8">
        <w:rPr>
          <w:rFonts w:asciiTheme="minorBidi" w:hAnsiTheme="minorBidi"/>
          <w:sz w:val="24"/>
          <w:szCs w:val="24"/>
        </w:rPr>
        <w:t xml:space="preserve">.  Edgar L. Heaver, representing the Roland Park Civic League, </w:t>
      </w:r>
      <w:r w:rsidR="00663CFC">
        <w:rPr>
          <w:rFonts w:asciiTheme="minorBidi" w:hAnsiTheme="minorBidi"/>
          <w:sz w:val="24"/>
          <w:szCs w:val="24"/>
        </w:rPr>
        <w:t>said,</w:t>
      </w:r>
      <w:r w:rsidR="00FC30C8">
        <w:rPr>
          <w:rFonts w:asciiTheme="minorBidi" w:hAnsiTheme="minorBidi"/>
          <w:sz w:val="24"/>
          <w:szCs w:val="24"/>
        </w:rPr>
        <w:t xml:space="preserve"> “the people are disgusted </w:t>
      </w:r>
      <w:r w:rsidR="006C2573">
        <w:rPr>
          <w:rFonts w:asciiTheme="minorBidi" w:hAnsiTheme="minorBidi"/>
          <w:sz w:val="24"/>
          <w:szCs w:val="24"/>
        </w:rPr>
        <w:t xml:space="preserve">by </w:t>
      </w:r>
      <w:r w:rsidR="00896E1E">
        <w:rPr>
          <w:rFonts w:asciiTheme="minorBidi" w:hAnsiTheme="minorBidi"/>
          <w:sz w:val="24"/>
          <w:szCs w:val="24"/>
        </w:rPr>
        <w:t>buses</w:t>
      </w:r>
      <w:r w:rsidR="00FC30C8">
        <w:rPr>
          <w:rFonts w:asciiTheme="minorBidi" w:hAnsiTheme="minorBidi"/>
          <w:sz w:val="24"/>
          <w:szCs w:val="24"/>
        </w:rPr>
        <w:t xml:space="preserve"> and request the r</w:t>
      </w:r>
      <w:r w:rsidR="001C76EE">
        <w:rPr>
          <w:rFonts w:asciiTheme="minorBidi" w:hAnsiTheme="minorBidi"/>
          <w:sz w:val="24"/>
          <w:szCs w:val="24"/>
        </w:rPr>
        <w:t xml:space="preserve">eturn of the green streetcars…the </w:t>
      </w:r>
      <w:r w:rsidR="00896E1E">
        <w:rPr>
          <w:rFonts w:asciiTheme="minorBidi" w:hAnsiTheme="minorBidi"/>
          <w:sz w:val="24"/>
          <w:szCs w:val="24"/>
        </w:rPr>
        <w:t>buses</w:t>
      </w:r>
      <w:r w:rsidR="001C76EE">
        <w:rPr>
          <w:rFonts w:asciiTheme="minorBidi" w:hAnsiTheme="minorBidi"/>
          <w:sz w:val="24"/>
          <w:szCs w:val="24"/>
        </w:rPr>
        <w:t xml:space="preserve"> are horrible, stinking sardine cans with all the characteristics of a bucking bronco…the bus windows are smeared by </w:t>
      </w:r>
      <w:r w:rsidR="00E927BD">
        <w:rPr>
          <w:rFonts w:asciiTheme="minorBidi" w:hAnsiTheme="minorBidi"/>
          <w:noProof/>
          <w:sz w:val="24"/>
          <w:szCs w:val="24"/>
        </w:rPr>
        <w:drawing>
          <wp:anchor distT="0" distB="0" distL="114300" distR="114300" simplePos="0" relativeHeight="251676672" behindDoc="0" locked="0" layoutInCell="1" allowOverlap="1">
            <wp:simplePos x="0" y="0"/>
            <wp:positionH relativeFrom="margin">
              <wp:align>right</wp:align>
            </wp:positionH>
            <wp:positionV relativeFrom="margin">
              <wp:align>center</wp:align>
            </wp:positionV>
            <wp:extent cx="3200400" cy="2560320"/>
            <wp:effectExtent l="19050" t="0" r="0" b="0"/>
            <wp:wrapSquare wrapText="bothSides"/>
            <wp:docPr id="17" name="Picture 5"/>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27" cstate="print"/>
                    <a:srcRect/>
                    <a:stretch>
                      <a:fillRect/>
                    </a:stretch>
                  </pic:blipFill>
                  <pic:spPr bwMode="auto">
                    <a:xfrm>
                      <a:off x="0" y="0"/>
                      <a:ext cx="3200400" cy="2560320"/>
                    </a:xfrm>
                    <a:prstGeom prst="rect">
                      <a:avLst/>
                    </a:prstGeom>
                    <a:noFill/>
                    <a:ln w="9525">
                      <a:noFill/>
                      <a:miter lim="800000"/>
                      <a:headEnd/>
                      <a:tailEnd/>
                    </a:ln>
                  </pic:spPr>
                </pic:pic>
              </a:graphicData>
            </a:graphic>
          </wp:anchor>
        </w:drawing>
      </w:r>
      <w:r w:rsidR="001C76EE">
        <w:rPr>
          <w:rFonts w:asciiTheme="minorBidi" w:hAnsiTheme="minorBidi"/>
          <w:sz w:val="24"/>
          <w:szCs w:val="24"/>
        </w:rPr>
        <w:t>oil and that the air is brought into the windows laden with oil”</w:t>
      </w:r>
      <w:r w:rsidR="001C76EE">
        <w:rPr>
          <w:rStyle w:val="FootnoteReference"/>
          <w:rFonts w:asciiTheme="minorBidi" w:hAnsiTheme="minorBidi"/>
          <w:sz w:val="24"/>
          <w:szCs w:val="24"/>
        </w:rPr>
        <w:footnoteReference w:id="27"/>
      </w:r>
      <w:r w:rsidR="004627A1">
        <w:rPr>
          <w:rFonts w:asciiTheme="minorBidi" w:hAnsiTheme="minorBidi"/>
          <w:sz w:val="24"/>
          <w:szCs w:val="24"/>
        </w:rPr>
        <w:t xml:space="preserve">.  </w:t>
      </w:r>
      <w:r w:rsidR="00193BAE">
        <w:rPr>
          <w:rFonts w:asciiTheme="minorBidi" w:hAnsiTheme="minorBidi"/>
          <w:sz w:val="24"/>
          <w:szCs w:val="24"/>
        </w:rPr>
        <w:t xml:space="preserve">Mr. Heaver went on to cite the ever increasing cost of oil and predicted that if “the company persists in substituting </w:t>
      </w:r>
      <w:r w:rsidR="00896E1E">
        <w:rPr>
          <w:rFonts w:asciiTheme="minorBidi" w:hAnsiTheme="minorBidi"/>
          <w:sz w:val="24"/>
          <w:szCs w:val="24"/>
        </w:rPr>
        <w:t>buses</w:t>
      </w:r>
      <w:r w:rsidR="00193BAE">
        <w:rPr>
          <w:rFonts w:asciiTheme="minorBidi" w:hAnsiTheme="minorBidi"/>
          <w:sz w:val="24"/>
          <w:szCs w:val="24"/>
        </w:rPr>
        <w:t xml:space="preserve"> for streetcars, it will be in receivership within 5 years</w:t>
      </w:r>
      <w:r w:rsidR="00F45100">
        <w:rPr>
          <w:rFonts w:asciiTheme="minorBidi" w:hAnsiTheme="minorBidi"/>
          <w:sz w:val="24"/>
          <w:szCs w:val="24"/>
        </w:rPr>
        <w:t>”</w:t>
      </w:r>
      <w:r w:rsidR="00193BAE">
        <w:rPr>
          <w:rStyle w:val="FootnoteReference"/>
          <w:rFonts w:asciiTheme="minorBidi" w:hAnsiTheme="minorBidi"/>
          <w:sz w:val="24"/>
          <w:szCs w:val="24"/>
        </w:rPr>
        <w:footnoteReference w:id="28"/>
      </w:r>
      <w:r w:rsidR="004627A1">
        <w:rPr>
          <w:rFonts w:asciiTheme="minorBidi" w:hAnsiTheme="minorBidi"/>
          <w:sz w:val="24"/>
          <w:szCs w:val="24"/>
        </w:rPr>
        <w:t xml:space="preserve">.  </w:t>
      </w:r>
      <w:r w:rsidR="00DD7613">
        <w:rPr>
          <w:rFonts w:asciiTheme="minorBidi" w:hAnsiTheme="minorBidi"/>
          <w:sz w:val="24"/>
          <w:szCs w:val="24"/>
        </w:rPr>
        <w:t xml:space="preserve">While his prediction did not </w:t>
      </w:r>
      <w:r w:rsidR="00045FF7">
        <w:rPr>
          <w:rFonts w:asciiTheme="minorBidi" w:hAnsiTheme="minorBidi"/>
          <w:noProof/>
          <w:sz w:val="24"/>
          <w:szCs w:val="24"/>
        </w:rPr>
        <w:pict>
          <v:shape id="_x0000_s1034" type="#_x0000_t202" style="position:absolute;margin-left:228pt;margin-top:377.55pt;width:230.25pt;height:17.25pt;z-index:251678720;mso-position-horizontal-relative:text;mso-position-vertical-relative:text">
            <v:textbox style="mso-next-textbox:#_x0000_s1034">
              <w:txbxContent>
                <w:p w:rsidR="00D33959" w:rsidRPr="006F371E" w:rsidRDefault="00D33959" w:rsidP="00A80346">
                  <w:pPr>
                    <w:jc w:val="center"/>
                    <w:rPr>
                      <w:sz w:val="16"/>
                      <w:szCs w:val="16"/>
                    </w:rPr>
                  </w:pPr>
                  <w:r>
                    <w:rPr>
                      <w:sz w:val="16"/>
                      <w:szCs w:val="16"/>
                    </w:rPr>
                    <w:t>Baltimore Sun Magazine February 8 1948</w:t>
                  </w:r>
                </w:p>
              </w:txbxContent>
            </v:textbox>
          </v:shape>
        </w:pict>
      </w:r>
      <w:r w:rsidR="00E55D00">
        <w:rPr>
          <w:rFonts w:asciiTheme="minorBidi" w:hAnsiTheme="minorBidi"/>
          <w:sz w:val="24"/>
          <w:szCs w:val="24"/>
        </w:rPr>
        <w:t>manifest</w:t>
      </w:r>
      <w:r w:rsidR="00DD7613">
        <w:rPr>
          <w:rFonts w:asciiTheme="minorBidi" w:hAnsiTheme="minorBidi"/>
          <w:sz w:val="24"/>
          <w:szCs w:val="24"/>
        </w:rPr>
        <w:t xml:space="preserve"> itself in the half-decade he estimated, it is certainly an issue for auto and bus transport today. </w:t>
      </w:r>
      <w:r w:rsidR="004177CF">
        <w:rPr>
          <w:rFonts w:asciiTheme="minorBidi" w:hAnsiTheme="minorBidi"/>
          <w:sz w:val="24"/>
          <w:szCs w:val="24"/>
        </w:rPr>
        <w:t xml:space="preserve"> The Baltimore Sun was also accused of playing a negative role in the process.  T. Ken Mersereau of the Hillen Road Improvement Association said the Sunpapers “are playing a more harmful role than useful and are playing politics for their own circulation…do the owners of the Sunpapers own stock in the Baltimore Transit Company”</w:t>
      </w:r>
      <w:r w:rsidR="004177CF">
        <w:rPr>
          <w:rStyle w:val="FootnoteReference"/>
          <w:rFonts w:asciiTheme="minorBidi" w:hAnsiTheme="minorBidi"/>
          <w:sz w:val="24"/>
          <w:szCs w:val="24"/>
        </w:rPr>
        <w:footnoteReference w:id="29"/>
      </w:r>
      <w:r w:rsidR="004177CF">
        <w:rPr>
          <w:rFonts w:asciiTheme="minorBidi" w:hAnsiTheme="minorBidi"/>
          <w:sz w:val="24"/>
          <w:szCs w:val="24"/>
        </w:rPr>
        <w:t>?</w:t>
      </w:r>
      <w:r w:rsidR="00E55D00">
        <w:rPr>
          <w:rFonts w:asciiTheme="minorBidi" w:hAnsiTheme="minorBidi"/>
          <w:sz w:val="24"/>
          <w:szCs w:val="24"/>
        </w:rPr>
        <w:t xml:space="preserve">  </w:t>
      </w:r>
      <w:r w:rsidR="00B63F8F">
        <w:rPr>
          <w:rFonts w:asciiTheme="minorBidi" w:hAnsiTheme="minorBidi"/>
          <w:sz w:val="24"/>
          <w:szCs w:val="24"/>
        </w:rPr>
        <w:t xml:space="preserve">Incredibly, </w:t>
      </w:r>
      <w:r w:rsidR="00E55D00" w:rsidRPr="00B63F8F">
        <w:rPr>
          <w:rFonts w:asciiTheme="minorBidi" w:hAnsiTheme="minorBidi"/>
          <w:sz w:val="24"/>
          <w:szCs w:val="24"/>
        </w:rPr>
        <w:t xml:space="preserve">Mersereau also proposed a subway system for the </w:t>
      </w:r>
      <w:r w:rsidR="00B63F8F" w:rsidRPr="00B63F8F">
        <w:rPr>
          <w:rFonts w:asciiTheme="minorBidi" w:hAnsiTheme="minorBidi"/>
          <w:sz w:val="24"/>
          <w:szCs w:val="24"/>
        </w:rPr>
        <w:t>city, which was not built until</w:t>
      </w:r>
      <w:r w:rsidR="00E55D00" w:rsidRPr="00B63F8F">
        <w:rPr>
          <w:rFonts w:asciiTheme="minorBidi" w:hAnsiTheme="minorBidi"/>
          <w:sz w:val="24"/>
          <w:szCs w:val="24"/>
        </w:rPr>
        <w:t xml:space="preserve"> </w:t>
      </w:r>
      <w:r w:rsidR="00B63F8F" w:rsidRPr="00B63F8F">
        <w:rPr>
          <w:rFonts w:asciiTheme="minorBidi" w:hAnsiTheme="minorBidi"/>
          <w:sz w:val="24"/>
          <w:szCs w:val="24"/>
        </w:rPr>
        <w:t xml:space="preserve">35 </w:t>
      </w:r>
      <w:r w:rsidR="00E55D00" w:rsidRPr="00B63F8F">
        <w:rPr>
          <w:rFonts w:asciiTheme="minorBidi" w:hAnsiTheme="minorBidi"/>
          <w:sz w:val="24"/>
          <w:szCs w:val="24"/>
        </w:rPr>
        <w:t xml:space="preserve">years later in </w:t>
      </w:r>
      <w:r w:rsidR="00B63F8F" w:rsidRPr="00B63F8F">
        <w:rPr>
          <w:rFonts w:asciiTheme="minorBidi" w:hAnsiTheme="minorBidi"/>
          <w:sz w:val="24"/>
          <w:szCs w:val="24"/>
        </w:rPr>
        <w:t>1983</w:t>
      </w:r>
      <w:r w:rsidR="00E55D00" w:rsidRPr="00B63F8F">
        <w:rPr>
          <w:rFonts w:asciiTheme="minorBidi" w:hAnsiTheme="minorBidi"/>
          <w:sz w:val="24"/>
          <w:szCs w:val="24"/>
        </w:rPr>
        <w:t>.</w:t>
      </w:r>
      <w:r w:rsidR="00B63F8F">
        <w:rPr>
          <w:rFonts w:asciiTheme="minorBidi" w:hAnsiTheme="minorBidi"/>
          <w:sz w:val="24"/>
          <w:szCs w:val="24"/>
        </w:rPr>
        <w:t xml:space="preserve">  Members of city council and citizens went on to support trackless trolleys over buses</w:t>
      </w:r>
      <w:r w:rsidR="002E25B2">
        <w:rPr>
          <w:rFonts w:asciiTheme="minorBidi" w:hAnsiTheme="minorBidi"/>
          <w:sz w:val="24"/>
          <w:szCs w:val="24"/>
        </w:rPr>
        <w:t>,</w:t>
      </w:r>
      <w:r w:rsidR="00B63F8F">
        <w:rPr>
          <w:rFonts w:asciiTheme="minorBidi" w:hAnsiTheme="minorBidi"/>
          <w:sz w:val="24"/>
          <w:szCs w:val="24"/>
        </w:rPr>
        <w:t xml:space="preserve"> </w:t>
      </w:r>
      <w:r w:rsidR="006C2573">
        <w:rPr>
          <w:rFonts w:asciiTheme="minorBidi" w:hAnsiTheme="minorBidi"/>
          <w:sz w:val="24"/>
          <w:szCs w:val="24"/>
        </w:rPr>
        <w:t xml:space="preserve">basically </w:t>
      </w:r>
      <w:r w:rsidR="002E25B2">
        <w:rPr>
          <w:rFonts w:asciiTheme="minorBidi" w:hAnsiTheme="minorBidi"/>
          <w:sz w:val="24"/>
          <w:szCs w:val="24"/>
        </w:rPr>
        <w:lastRenderedPageBreak/>
        <w:t>electric</w:t>
      </w:r>
      <w:r w:rsidR="00B63F8F">
        <w:rPr>
          <w:rFonts w:asciiTheme="minorBidi" w:hAnsiTheme="minorBidi"/>
          <w:sz w:val="24"/>
          <w:szCs w:val="24"/>
        </w:rPr>
        <w:t xml:space="preserve"> buses minus the track system.  By March 5, 1948 a measure in a bill before City Council provided that </w:t>
      </w:r>
      <w:r w:rsidR="006C2573">
        <w:rPr>
          <w:rFonts w:asciiTheme="minorBidi" w:hAnsiTheme="minorBidi"/>
          <w:sz w:val="24"/>
          <w:szCs w:val="24"/>
        </w:rPr>
        <w:t xml:space="preserve">the </w:t>
      </w:r>
      <w:r w:rsidR="00B63F8F">
        <w:rPr>
          <w:rFonts w:asciiTheme="minorBidi" w:hAnsiTheme="minorBidi"/>
          <w:sz w:val="24"/>
          <w:szCs w:val="24"/>
        </w:rPr>
        <w:t xml:space="preserve">BTC completely cease fixed rail operations and opt for </w:t>
      </w:r>
    </w:p>
    <w:p w:rsidR="004267DF" w:rsidRDefault="00B63F8F" w:rsidP="006C2573">
      <w:pPr>
        <w:autoSpaceDE w:val="0"/>
        <w:autoSpaceDN w:val="0"/>
        <w:adjustRightInd w:val="0"/>
        <w:spacing w:after="0" w:line="360" w:lineRule="auto"/>
        <w:rPr>
          <w:rFonts w:asciiTheme="minorBidi" w:hAnsiTheme="minorBidi"/>
          <w:sz w:val="24"/>
          <w:szCs w:val="24"/>
        </w:rPr>
      </w:pPr>
      <w:r>
        <w:rPr>
          <w:rFonts w:asciiTheme="minorBidi" w:hAnsiTheme="minorBidi"/>
          <w:sz w:val="24"/>
          <w:szCs w:val="24"/>
        </w:rPr>
        <w:t xml:space="preserve">trackless trolleys.  </w:t>
      </w:r>
      <w:r w:rsidR="006C2573">
        <w:rPr>
          <w:rFonts w:asciiTheme="minorBidi" w:hAnsiTheme="minorBidi"/>
          <w:sz w:val="24"/>
          <w:szCs w:val="24"/>
        </w:rPr>
        <w:t>But s</w:t>
      </w:r>
      <w:r>
        <w:rPr>
          <w:rFonts w:asciiTheme="minorBidi" w:hAnsiTheme="minorBidi"/>
          <w:sz w:val="24"/>
          <w:szCs w:val="24"/>
        </w:rPr>
        <w:t>upport suddenly shifted, and ultimately those against the trackless trolleys said that the city needed to uphold it bus contracts and agreements with BTC/NCL</w:t>
      </w:r>
      <w:r w:rsidR="002E25B2">
        <w:rPr>
          <w:rFonts w:asciiTheme="minorBidi" w:hAnsiTheme="minorBidi"/>
          <w:sz w:val="24"/>
          <w:szCs w:val="24"/>
        </w:rPr>
        <w:t xml:space="preserve">.  </w:t>
      </w:r>
      <w:r w:rsidR="00CF4AA8">
        <w:rPr>
          <w:rFonts w:asciiTheme="minorBidi" w:hAnsiTheme="minorBidi"/>
          <w:sz w:val="24"/>
          <w:szCs w:val="24"/>
        </w:rPr>
        <w:t>Union rep</w:t>
      </w:r>
      <w:r w:rsidR="006C2573">
        <w:rPr>
          <w:rFonts w:asciiTheme="minorBidi" w:hAnsiTheme="minorBidi"/>
          <w:sz w:val="24"/>
          <w:szCs w:val="24"/>
        </w:rPr>
        <w:t xml:space="preserve">resentatives </w:t>
      </w:r>
      <w:r w:rsidR="00CF4AA8">
        <w:rPr>
          <w:rFonts w:asciiTheme="minorBidi" w:hAnsiTheme="minorBidi"/>
          <w:sz w:val="24"/>
          <w:szCs w:val="24"/>
        </w:rPr>
        <w:t xml:space="preserve">of motor bus companies also </w:t>
      </w:r>
      <w:r w:rsidR="002E25B2">
        <w:rPr>
          <w:rFonts w:asciiTheme="minorBidi" w:hAnsiTheme="minorBidi"/>
          <w:sz w:val="24"/>
          <w:szCs w:val="24"/>
        </w:rPr>
        <w:t>insisted</w:t>
      </w:r>
      <w:r w:rsidR="00CF4AA8">
        <w:rPr>
          <w:rFonts w:asciiTheme="minorBidi" w:hAnsiTheme="minorBidi"/>
          <w:sz w:val="24"/>
          <w:szCs w:val="24"/>
        </w:rPr>
        <w:t xml:space="preserve"> that trackless trolleys would mean harm to its employees both financia</w:t>
      </w:r>
      <w:r w:rsidR="006C2573">
        <w:rPr>
          <w:rFonts w:asciiTheme="minorBidi" w:hAnsiTheme="minorBidi"/>
          <w:sz w:val="24"/>
          <w:szCs w:val="24"/>
        </w:rPr>
        <w:t>l</w:t>
      </w:r>
      <w:r w:rsidR="00CF4AA8">
        <w:rPr>
          <w:rFonts w:asciiTheme="minorBidi" w:hAnsiTheme="minorBidi"/>
          <w:sz w:val="24"/>
          <w:szCs w:val="24"/>
        </w:rPr>
        <w:t>l</w:t>
      </w:r>
      <w:r w:rsidR="006C2573">
        <w:rPr>
          <w:rFonts w:asciiTheme="minorBidi" w:hAnsiTheme="minorBidi"/>
          <w:sz w:val="24"/>
          <w:szCs w:val="24"/>
        </w:rPr>
        <w:t>y</w:t>
      </w:r>
      <w:r w:rsidR="00CF4AA8">
        <w:rPr>
          <w:rFonts w:asciiTheme="minorBidi" w:hAnsiTheme="minorBidi"/>
          <w:sz w:val="24"/>
          <w:szCs w:val="24"/>
        </w:rPr>
        <w:t xml:space="preserve"> and health wise: most had already been trained for buses instead of trackless trolleys </w:t>
      </w:r>
      <w:r w:rsidR="006C2573">
        <w:rPr>
          <w:rFonts w:asciiTheme="minorBidi" w:hAnsiTheme="minorBidi"/>
          <w:sz w:val="24"/>
          <w:szCs w:val="24"/>
        </w:rPr>
        <w:t>and trackless trolleys posed an</w:t>
      </w:r>
      <w:r w:rsidR="00CF4AA8">
        <w:rPr>
          <w:rFonts w:asciiTheme="minorBidi" w:hAnsiTheme="minorBidi"/>
          <w:sz w:val="24"/>
          <w:szCs w:val="24"/>
        </w:rPr>
        <w:t xml:space="preserve"> electrocution hazard.  He </w:t>
      </w:r>
      <w:r w:rsidR="002E25B2">
        <w:rPr>
          <w:rFonts w:asciiTheme="minorBidi" w:hAnsiTheme="minorBidi"/>
          <w:sz w:val="24"/>
          <w:szCs w:val="24"/>
        </w:rPr>
        <w:t>said,</w:t>
      </w:r>
      <w:r w:rsidR="00CF4AA8">
        <w:rPr>
          <w:rFonts w:asciiTheme="minorBidi" w:hAnsiTheme="minorBidi"/>
          <w:sz w:val="24"/>
          <w:szCs w:val="24"/>
        </w:rPr>
        <w:t xml:space="preserve"> “</w:t>
      </w:r>
      <w:r w:rsidR="006C2573">
        <w:rPr>
          <w:rFonts w:asciiTheme="minorBidi" w:hAnsiTheme="minorBidi"/>
          <w:sz w:val="24"/>
          <w:szCs w:val="24"/>
        </w:rPr>
        <w:t>A</w:t>
      </w:r>
      <w:r w:rsidR="00CF4AA8">
        <w:rPr>
          <w:rFonts w:asciiTheme="minorBidi" w:hAnsiTheme="minorBidi"/>
          <w:sz w:val="24"/>
          <w:szCs w:val="24"/>
        </w:rPr>
        <w:t>ny change in the conversion plan will nullify many provisions of the agreement and may result in industrial strife</w:t>
      </w:r>
      <w:r w:rsidR="002E25B2">
        <w:rPr>
          <w:rFonts w:asciiTheme="minorBidi" w:hAnsiTheme="minorBidi"/>
          <w:sz w:val="24"/>
          <w:szCs w:val="24"/>
        </w:rPr>
        <w:t xml:space="preserve">.  </w:t>
      </w:r>
      <w:r w:rsidR="00CF4AA8">
        <w:rPr>
          <w:rFonts w:asciiTheme="minorBidi" w:hAnsiTheme="minorBidi"/>
          <w:sz w:val="24"/>
          <w:szCs w:val="24"/>
        </w:rPr>
        <w:t xml:space="preserve">The trackless trolley bill was defeated.  </w:t>
      </w:r>
      <w:r w:rsidR="000A0936">
        <w:rPr>
          <w:rFonts w:asciiTheme="minorBidi" w:hAnsiTheme="minorBidi"/>
          <w:sz w:val="24"/>
          <w:szCs w:val="24"/>
        </w:rPr>
        <w:t xml:space="preserve">Ralph E. Grodrian, acting general manager of the BTC, said in regards to </w:t>
      </w:r>
      <w:r w:rsidR="00896E1E">
        <w:rPr>
          <w:rFonts w:asciiTheme="minorBidi" w:hAnsiTheme="minorBidi"/>
          <w:sz w:val="24"/>
          <w:szCs w:val="24"/>
        </w:rPr>
        <w:t>buses</w:t>
      </w:r>
      <w:r w:rsidR="006C2573">
        <w:rPr>
          <w:rFonts w:asciiTheme="minorBidi" w:hAnsiTheme="minorBidi"/>
          <w:sz w:val="24"/>
          <w:szCs w:val="24"/>
        </w:rPr>
        <w:t xml:space="preserve"> and the complaints, “E</w:t>
      </w:r>
      <w:r w:rsidR="000A0936">
        <w:rPr>
          <w:rFonts w:asciiTheme="minorBidi" w:hAnsiTheme="minorBidi"/>
          <w:sz w:val="24"/>
          <w:szCs w:val="24"/>
        </w:rPr>
        <w:t>ngineers throughout the country are seeking constantly to improve bus fuel and engines so as to eliminate much of the smoke and odor about which citizen complain”</w:t>
      </w:r>
      <w:r w:rsidR="000A0936">
        <w:rPr>
          <w:rStyle w:val="FootnoteReference"/>
          <w:rFonts w:asciiTheme="minorBidi" w:hAnsiTheme="minorBidi"/>
          <w:sz w:val="24"/>
          <w:szCs w:val="24"/>
        </w:rPr>
        <w:footnoteReference w:id="30"/>
      </w:r>
      <w:r w:rsidR="00132DF6">
        <w:rPr>
          <w:rFonts w:asciiTheme="minorBidi" w:hAnsiTheme="minorBidi"/>
          <w:sz w:val="24"/>
          <w:szCs w:val="24"/>
        </w:rPr>
        <w:t xml:space="preserve">. </w:t>
      </w:r>
      <w:r w:rsidR="006C2573">
        <w:rPr>
          <w:rFonts w:asciiTheme="minorBidi" w:hAnsiTheme="minorBidi"/>
          <w:sz w:val="24"/>
          <w:szCs w:val="24"/>
        </w:rPr>
        <w:t xml:space="preserve"> Public polls continued to show</w:t>
      </w:r>
      <w:r w:rsidR="00132DF6">
        <w:rPr>
          <w:rFonts w:asciiTheme="minorBidi" w:hAnsiTheme="minorBidi"/>
          <w:sz w:val="24"/>
          <w:szCs w:val="24"/>
        </w:rPr>
        <w:t xml:space="preserve"> unfavorable feelings about the system, and bus issues are still a concern today. </w:t>
      </w:r>
    </w:p>
    <w:p w:rsidR="0053342B" w:rsidRDefault="0053342B" w:rsidP="00CF4AA8">
      <w:pPr>
        <w:autoSpaceDE w:val="0"/>
        <w:autoSpaceDN w:val="0"/>
        <w:adjustRightInd w:val="0"/>
        <w:spacing w:after="0" w:line="360" w:lineRule="auto"/>
        <w:rPr>
          <w:rFonts w:asciiTheme="minorBidi" w:hAnsiTheme="minorBidi"/>
          <w:sz w:val="24"/>
          <w:szCs w:val="24"/>
        </w:rPr>
      </w:pPr>
    </w:p>
    <w:p w:rsidR="0053342B" w:rsidRDefault="0053342B" w:rsidP="00CF4AA8">
      <w:pPr>
        <w:autoSpaceDE w:val="0"/>
        <w:autoSpaceDN w:val="0"/>
        <w:adjustRightInd w:val="0"/>
        <w:spacing w:after="0" w:line="360" w:lineRule="auto"/>
        <w:rPr>
          <w:rFonts w:asciiTheme="minorBidi" w:hAnsiTheme="minorBidi"/>
          <w:b/>
          <w:bCs/>
          <w:sz w:val="24"/>
          <w:szCs w:val="24"/>
        </w:rPr>
      </w:pPr>
      <w:r w:rsidRPr="007C4388">
        <w:rPr>
          <w:rFonts w:asciiTheme="minorBidi" w:hAnsiTheme="minorBidi"/>
          <w:b/>
          <w:bCs/>
          <w:sz w:val="24"/>
          <w:szCs w:val="24"/>
        </w:rPr>
        <w:t>Impacts</w:t>
      </w:r>
    </w:p>
    <w:p w:rsidR="00826EDF" w:rsidRPr="007C4388" w:rsidRDefault="00826EDF" w:rsidP="00CF4AA8">
      <w:pPr>
        <w:autoSpaceDE w:val="0"/>
        <w:autoSpaceDN w:val="0"/>
        <w:adjustRightInd w:val="0"/>
        <w:spacing w:after="0" w:line="360" w:lineRule="auto"/>
        <w:rPr>
          <w:rFonts w:asciiTheme="minorBidi" w:hAnsiTheme="minorBidi"/>
          <w:b/>
          <w:bCs/>
          <w:sz w:val="24"/>
          <w:szCs w:val="24"/>
        </w:rPr>
      </w:pPr>
    </w:p>
    <w:p w:rsidR="0053342B" w:rsidRDefault="0053342B" w:rsidP="00826EDF">
      <w:pPr>
        <w:autoSpaceDE w:val="0"/>
        <w:autoSpaceDN w:val="0"/>
        <w:adjustRightInd w:val="0"/>
        <w:spacing w:after="0" w:line="360" w:lineRule="auto"/>
        <w:rPr>
          <w:rFonts w:asciiTheme="minorBidi" w:hAnsiTheme="minorBidi"/>
          <w:b/>
          <w:bCs/>
          <w:sz w:val="24"/>
          <w:szCs w:val="24"/>
        </w:rPr>
      </w:pPr>
      <w:r>
        <w:rPr>
          <w:rFonts w:asciiTheme="minorBidi" w:hAnsiTheme="minorBidi"/>
          <w:sz w:val="24"/>
          <w:szCs w:val="24"/>
        </w:rPr>
        <w:t>Trolley hearing</w:t>
      </w:r>
      <w:r w:rsidR="00826EDF">
        <w:rPr>
          <w:rFonts w:asciiTheme="minorBidi" w:hAnsiTheme="minorBidi"/>
          <w:sz w:val="24"/>
          <w:szCs w:val="24"/>
        </w:rPr>
        <w:t>s</w:t>
      </w:r>
      <w:r>
        <w:rPr>
          <w:rFonts w:asciiTheme="minorBidi" w:hAnsiTheme="minorBidi"/>
          <w:sz w:val="24"/>
          <w:szCs w:val="24"/>
        </w:rPr>
        <w:t xml:space="preserve"> continued for the next several years along with bus conversion.  As trolley lines shifted to </w:t>
      </w:r>
      <w:r w:rsidR="00896E1E">
        <w:rPr>
          <w:rFonts w:asciiTheme="minorBidi" w:hAnsiTheme="minorBidi"/>
          <w:sz w:val="24"/>
          <w:szCs w:val="24"/>
        </w:rPr>
        <w:t>buses</w:t>
      </w:r>
      <w:r>
        <w:rPr>
          <w:rFonts w:asciiTheme="minorBidi" w:hAnsiTheme="minorBidi"/>
          <w:sz w:val="24"/>
          <w:szCs w:val="24"/>
        </w:rPr>
        <w:t>, confusion ensued</w:t>
      </w:r>
      <w:r w:rsidR="002E25B2">
        <w:rPr>
          <w:rFonts w:asciiTheme="minorBidi" w:hAnsiTheme="minorBidi"/>
          <w:sz w:val="24"/>
          <w:szCs w:val="24"/>
        </w:rPr>
        <w:t xml:space="preserve">.  </w:t>
      </w:r>
      <w:r>
        <w:rPr>
          <w:rFonts w:asciiTheme="minorBidi" w:hAnsiTheme="minorBidi"/>
          <w:sz w:val="24"/>
          <w:szCs w:val="24"/>
        </w:rPr>
        <w:t>Routes changed constantly and stops were shifted</w:t>
      </w:r>
      <w:r w:rsidR="002E25B2">
        <w:rPr>
          <w:rFonts w:asciiTheme="minorBidi" w:hAnsiTheme="minorBidi"/>
          <w:sz w:val="24"/>
          <w:szCs w:val="24"/>
        </w:rPr>
        <w:t xml:space="preserve">.  </w:t>
      </w:r>
      <w:r w:rsidR="00C30590">
        <w:rPr>
          <w:rFonts w:asciiTheme="minorBidi" w:hAnsiTheme="minorBidi"/>
          <w:sz w:val="24"/>
          <w:szCs w:val="24"/>
        </w:rPr>
        <w:t xml:space="preserve">In May of 1948, the BTC distributed 100,000 leaflets showing </w:t>
      </w:r>
      <w:r w:rsidR="00826EDF">
        <w:rPr>
          <w:rFonts w:asciiTheme="minorBidi" w:hAnsiTheme="minorBidi"/>
          <w:sz w:val="24"/>
          <w:szCs w:val="24"/>
        </w:rPr>
        <w:t xml:space="preserve">the </w:t>
      </w:r>
      <w:r w:rsidR="00C30590">
        <w:rPr>
          <w:rFonts w:asciiTheme="minorBidi" w:hAnsiTheme="minorBidi"/>
          <w:sz w:val="24"/>
          <w:szCs w:val="24"/>
        </w:rPr>
        <w:t xml:space="preserve">changes.  Many persons </w:t>
      </w:r>
      <w:r w:rsidR="00826EDF">
        <w:rPr>
          <w:rFonts w:asciiTheme="minorBidi" w:hAnsiTheme="minorBidi"/>
          <w:sz w:val="24"/>
          <w:szCs w:val="24"/>
        </w:rPr>
        <w:t>onboard the buses</w:t>
      </w:r>
      <w:r w:rsidR="00C30590">
        <w:rPr>
          <w:rFonts w:asciiTheme="minorBidi" w:hAnsiTheme="minorBidi"/>
          <w:sz w:val="24"/>
          <w:szCs w:val="24"/>
        </w:rPr>
        <w:t xml:space="preserve"> were ‘sightseers’ just “riding along to see where the </w:t>
      </w:r>
      <w:r w:rsidR="00896E1E">
        <w:rPr>
          <w:rFonts w:asciiTheme="minorBidi" w:hAnsiTheme="minorBidi"/>
          <w:sz w:val="24"/>
          <w:szCs w:val="24"/>
        </w:rPr>
        <w:t>buses</w:t>
      </w:r>
      <w:r w:rsidR="00C30590">
        <w:rPr>
          <w:rFonts w:asciiTheme="minorBidi" w:hAnsiTheme="minorBidi"/>
          <w:sz w:val="24"/>
          <w:szCs w:val="24"/>
        </w:rPr>
        <w:t xml:space="preserve"> go”</w:t>
      </w:r>
      <w:r w:rsidR="00C30590">
        <w:rPr>
          <w:rStyle w:val="FootnoteReference"/>
          <w:rFonts w:asciiTheme="minorBidi" w:hAnsiTheme="minorBidi"/>
          <w:sz w:val="24"/>
          <w:szCs w:val="24"/>
        </w:rPr>
        <w:footnoteReference w:id="31"/>
      </w:r>
      <w:r w:rsidR="00F45100">
        <w:rPr>
          <w:rFonts w:asciiTheme="minorBidi" w:hAnsiTheme="minorBidi"/>
          <w:sz w:val="24"/>
          <w:szCs w:val="24"/>
        </w:rPr>
        <w:t xml:space="preserve">.  </w:t>
      </w:r>
      <w:r w:rsidR="00C30590">
        <w:rPr>
          <w:rFonts w:asciiTheme="minorBidi" w:hAnsiTheme="minorBidi"/>
          <w:sz w:val="24"/>
          <w:szCs w:val="24"/>
        </w:rPr>
        <w:t>BTC continued to make shifts and changes not in line with original plans.  Councilman Bonnet said, “</w:t>
      </w:r>
      <w:r w:rsidR="00826EDF">
        <w:rPr>
          <w:rFonts w:asciiTheme="minorBidi" w:hAnsiTheme="minorBidi"/>
          <w:sz w:val="24"/>
          <w:szCs w:val="24"/>
        </w:rPr>
        <w:t>H</w:t>
      </w:r>
      <w:r w:rsidR="00C30590">
        <w:rPr>
          <w:rFonts w:asciiTheme="minorBidi" w:hAnsiTheme="minorBidi"/>
          <w:sz w:val="24"/>
          <w:szCs w:val="24"/>
        </w:rPr>
        <w:t xml:space="preserve">e and his </w:t>
      </w:r>
      <w:r w:rsidR="002E25B2">
        <w:rPr>
          <w:rFonts w:asciiTheme="minorBidi" w:hAnsiTheme="minorBidi"/>
          <w:sz w:val="24"/>
          <w:szCs w:val="24"/>
        </w:rPr>
        <w:t>colleagues</w:t>
      </w:r>
      <w:r w:rsidR="00C30590">
        <w:rPr>
          <w:rFonts w:asciiTheme="minorBidi" w:hAnsiTheme="minorBidi"/>
          <w:sz w:val="24"/>
          <w:szCs w:val="24"/>
        </w:rPr>
        <w:t xml:space="preserve"> went along with the legislation necessary for the companies conversion from streetcar to bus operations because they expected the company to cooperate with the councilm</w:t>
      </w:r>
      <w:r w:rsidR="00826EDF">
        <w:rPr>
          <w:rFonts w:asciiTheme="minorBidi" w:hAnsiTheme="minorBidi"/>
          <w:sz w:val="24"/>
          <w:szCs w:val="24"/>
        </w:rPr>
        <w:t>e</w:t>
      </w:r>
      <w:r w:rsidR="00C30590">
        <w:rPr>
          <w:rFonts w:asciiTheme="minorBidi" w:hAnsiTheme="minorBidi"/>
          <w:sz w:val="24"/>
          <w:szCs w:val="24"/>
        </w:rPr>
        <w:t>n from the various districts…the company has gone against the wishes of the people of East Baltimore and against the requests of the councilmen</w:t>
      </w:r>
      <w:r w:rsidR="00F11E6D">
        <w:rPr>
          <w:rFonts w:asciiTheme="minorBidi" w:hAnsiTheme="minorBidi"/>
          <w:sz w:val="24"/>
          <w:szCs w:val="24"/>
        </w:rPr>
        <w:t>”</w:t>
      </w:r>
      <w:r w:rsidR="00C30590">
        <w:rPr>
          <w:rStyle w:val="FootnoteReference"/>
          <w:rFonts w:asciiTheme="minorBidi" w:hAnsiTheme="minorBidi"/>
          <w:sz w:val="24"/>
          <w:szCs w:val="24"/>
        </w:rPr>
        <w:footnoteReference w:id="32"/>
      </w:r>
      <w:r w:rsidR="002E25B2">
        <w:rPr>
          <w:rFonts w:asciiTheme="minorBidi" w:hAnsiTheme="minorBidi"/>
          <w:sz w:val="24"/>
          <w:szCs w:val="24"/>
        </w:rPr>
        <w:t xml:space="preserve">.  </w:t>
      </w:r>
      <w:r w:rsidR="00F11E6D">
        <w:rPr>
          <w:rFonts w:asciiTheme="minorBidi" w:hAnsiTheme="minorBidi"/>
          <w:sz w:val="24"/>
          <w:szCs w:val="24"/>
        </w:rPr>
        <w:t xml:space="preserve">Councilman Jarosinski said, “We can’t go </w:t>
      </w:r>
      <w:r w:rsidR="00F11E6D">
        <w:rPr>
          <w:rFonts w:asciiTheme="minorBidi" w:hAnsiTheme="minorBidi"/>
          <w:sz w:val="24"/>
          <w:szCs w:val="24"/>
        </w:rPr>
        <w:lastRenderedPageBreak/>
        <w:t>along with the Baltimore Transit Company if they will not go along with our people”</w:t>
      </w:r>
      <w:r w:rsidR="00F11E6D">
        <w:rPr>
          <w:rStyle w:val="FootnoteReference"/>
          <w:rFonts w:asciiTheme="minorBidi" w:hAnsiTheme="minorBidi"/>
          <w:sz w:val="24"/>
          <w:szCs w:val="24"/>
        </w:rPr>
        <w:footnoteReference w:id="33"/>
      </w:r>
      <w:r w:rsidR="00F45100">
        <w:rPr>
          <w:rFonts w:asciiTheme="minorBidi" w:hAnsiTheme="minorBidi"/>
          <w:sz w:val="24"/>
          <w:szCs w:val="24"/>
        </w:rPr>
        <w:t xml:space="preserve">.  </w:t>
      </w:r>
      <w:r w:rsidR="00E3352B">
        <w:rPr>
          <w:rFonts w:asciiTheme="minorBidi" w:hAnsiTheme="minorBidi"/>
          <w:sz w:val="24"/>
          <w:szCs w:val="24"/>
        </w:rPr>
        <w:t xml:space="preserve">Despite these </w:t>
      </w:r>
      <w:r w:rsidR="002E25B2">
        <w:rPr>
          <w:rFonts w:asciiTheme="minorBidi" w:hAnsiTheme="minorBidi"/>
          <w:sz w:val="24"/>
          <w:szCs w:val="24"/>
        </w:rPr>
        <w:t>sentiments</w:t>
      </w:r>
      <w:r w:rsidR="00E3352B">
        <w:rPr>
          <w:rFonts w:asciiTheme="minorBidi" w:hAnsiTheme="minorBidi"/>
          <w:sz w:val="24"/>
          <w:szCs w:val="24"/>
        </w:rPr>
        <w:t>, BTC continued its conversion and line movement</w:t>
      </w:r>
      <w:r w:rsidR="002E25B2">
        <w:rPr>
          <w:rFonts w:asciiTheme="minorBidi" w:hAnsiTheme="minorBidi"/>
          <w:sz w:val="24"/>
          <w:szCs w:val="24"/>
        </w:rPr>
        <w:t xml:space="preserve">.  </w:t>
      </w:r>
      <w:r w:rsidR="00E3352B">
        <w:rPr>
          <w:rFonts w:asciiTheme="minorBidi" w:hAnsiTheme="minorBidi"/>
          <w:sz w:val="24"/>
          <w:szCs w:val="24"/>
        </w:rPr>
        <w:t xml:space="preserve">One way street protests and route change </w:t>
      </w:r>
      <w:r w:rsidR="004339A5">
        <w:rPr>
          <w:rFonts w:asciiTheme="minorBidi" w:hAnsiTheme="minorBidi"/>
          <w:sz w:val="24"/>
          <w:szCs w:val="24"/>
        </w:rPr>
        <w:t>questions</w:t>
      </w:r>
      <w:r w:rsidR="00E3352B">
        <w:rPr>
          <w:rFonts w:asciiTheme="minorBidi" w:hAnsiTheme="minorBidi"/>
          <w:sz w:val="24"/>
          <w:szCs w:val="24"/>
        </w:rPr>
        <w:t xml:space="preserve"> were largely dismissed.  </w:t>
      </w:r>
      <w:r w:rsidR="00C31469">
        <w:rPr>
          <w:rFonts w:asciiTheme="minorBidi" w:hAnsiTheme="minorBidi"/>
          <w:sz w:val="24"/>
          <w:szCs w:val="24"/>
        </w:rPr>
        <w:t xml:space="preserve">Streets and pavement began to crack under the weight of heavier </w:t>
      </w:r>
      <w:r w:rsidR="00896E1E">
        <w:rPr>
          <w:rFonts w:asciiTheme="minorBidi" w:hAnsiTheme="minorBidi"/>
          <w:sz w:val="24"/>
          <w:szCs w:val="24"/>
        </w:rPr>
        <w:t>buses</w:t>
      </w:r>
      <w:r w:rsidR="00C31469">
        <w:rPr>
          <w:rFonts w:asciiTheme="minorBidi" w:hAnsiTheme="minorBidi"/>
          <w:sz w:val="24"/>
          <w:szCs w:val="24"/>
        </w:rPr>
        <w:t xml:space="preserve"> and the Bureau of Highways in Baltimore tried to come up with solutions to the “fuel drippings, splattered from the exhausts of buses when they halt for passengers”</w:t>
      </w:r>
      <w:r w:rsidR="00C31469">
        <w:rPr>
          <w:rStyle w:val="FootnoteReference"/>
          <w:rFonts w:asciiTheme="minorBidi" w:hAnsiTheme="minorBidi"/>
          <w:sz w:val="24"/>
          <w:szCs w:val="24"/>
        </w:rPr>
        <w:footnoteReference w:id="34"/>
      </w:r>
      <w:r w:rsidR="00F45100">
        <w:rPr>
          <w:rFonts w:asciiTheme="minorBidi" w:hAnsiTheme="minorBidi"/>
          <w:sz w:val="24"/>
          <w:szCs w:val="24"/>
        </w:rPr>
        <w:t xml:space="preserve">.  </w:t>
      </w:r>
      <w:r w:rsidR="004339A5">
        <w:rPr>
          <w:rFonts w:asciiTheme="minorBidi" w:hAnsiTheme="minorBidi"/>
          <w:sz w:val="24"/>
          <w:szCs w:val="24"/>
        </w:rPr>
        <w:t xml:space="preserve">Old track sites began to accumulate trash and other debris.  </w:t>
      </w:r>
      <w:r w:rsidR="00C31469">
        <w:rPr>
          <w:rFonts w:asciiTheme="minorBidi" w:hAnsiTheme="minorBidi"/>
          <w:sz w:val="24"/>
          <w:szCs w:val="24"/>
        </w:rPr>
        <w:t>In order t</w:t>
      </w:r>
      <w:r w:rsidR="004339A5">
        <w:rPr>
          <w:rFonts w:asciiTheme="minorBidi" w:hAnsiTheme="minorBidi"/>
          <w:sz w:val="24"/>
          <w:szCs w:val="24"/>
        </w:rPr>
        <w:t xml:space="preserve">o allow for </w:t>
      </w:r>
      <w:r w:rsidR="00896E1E">
        <w:rPr>
          <w:rFonts w:asciiTheme="minorBidi" w:hAnsiTheme="minorBidi"/>
          <w:sz w:val="24"/>
          <w:szCs w:val="24"/>
        </w:rPr>
        <w:t>buses</w:t>
      </w:r>
      <w:r w:rsidR="00C31469">
        <w:rPr>
          <w:rFonts w:asciiTheme="minorBidi" w:hAnsiTheme="minorBidi"/>
          <w:sz w:val="24"/>
          <w:szCs w:val="24"/>
        </w:rPr>
        <w:t xml:space="preserve"> to pull closer to curbs (trolleys stopped in the middle of the road) numerous trees were removed from city streets.  </w:t>
      </w:r>
      <w:r w:rsidR="00652A09">
        <w:rPr>
          <w:rFonts w:asciiTheme="minorBidi" w:hAnsiTheme="minorBidi"/>
          <w:sz w:val="24"/>
          <w:szCs w:val="24"/>
        </w:rPr>
        <w:t>With</w:t>
      </w:r>
      <w:r w:rsidR="004339A5">
        <w:rPr>
          <w:rFonts w:asciiTheme="minorBidi" w:hAnsiTheme="minorBidi"/>
          <w:sz w:val="24"/>
          <w:szCs w:val="24"/>
        </w:rPr>
        <w:t xml:space="preserve"> </w:t>
      </w:r>
      <w:r w:rsidR="00896E1E">
        <w:rPr>
          <w:rFonts w:asciiTheme="minorBidi" w:hAnsiTheme="minorBidi"/>
          <w:sz w:val="24"/>
          <w:szCs w:val="24"/>
        </w:rPr>
        <w:t>buses</w:t>
      </w:r>
      <w:r w:rsidR="004339A5">
        <w:rPr>
          <w:rFonts w:asciiTheme="minorBidi" w:hAnsiTheme="minorBidi"/>
          <w:sz w:val="24"/>
          <w:szCs w:val="24"/>
        </w:rPr>
        <w:t xml:space="preserve"> needing</w:t>
      </w:r>
      <w:r w:rsidR="00652A09">
        <w:rPr>
          <w:rFonts w:asciiTheme="minorBidi" w:hAnsiTheme="minorBidi"/>
          <w:sz w:val="24"/>
          <w:szCs w:val="24"/>
        </w:rPr>
        <w:t xml:space="preserve"> to pull curb side, argument</w:t>
      </w:r>
      <w:r w:rsidR="0072697E">
        <w:rPr>
          <w:rFonts w:asciiTheme="minorBidi" w:hAnsiTheme="minorBidi"/>
          <w:sz w:val="24"/>
          <w:szCs w:val="24"/>
        </w:rPr>
        <w:t>s</w:t>
      </w:r>
      <w:r w:rsidR="00652A09">
        <w:rPr>
          <w:rFonts w:asciiTheme="minorBidi" w:hAnsiTheme="minorBidi"/>
          <w:sz w:val="24"/>
          <w:szCs w:val="24"/>
        </w:rPr>
        <w:t xml:space="preserve"> began over parked cars vs. spaces for </w:t>
      </w:r>
      <w:r w:rsidR="00896E1E">
        <w:rPr>
          <w:rFonts w:asciiTheme="minorBidi" w:hAnsiTheme="minorBidi"/>
          <w:sz w:val="24"/>
          <w:szCs w:val="24"/>
        </w:rPr>
        <w:t>buses</w:t>
      </w:r>
      <w:r w:rsidR="00652A09">
        <w:rPr>
          <w:rFonts w:asciiTheme="minorBidi" w:hAnsiTheme="minorBidi"/>
          <w:sz w:val="24"/>
          <w:szCs w:val="24"/>
        </w:rPr>
        <w:t xml:space="preserve"> to pick up and discharge passengers.  </w:t>
      </w:r>
      <w:r w:rsidR="0072697E">
        <w:rPr>
          <w:rFonts w:asciiTheme="minorBidi" w:hAnsiTheme="minorBidi"/>
          <w:sz w:val="24"/>
          <w:szCs w:val="24"/>
        </w:rPr>
        <w:t>All of this of course</w:t>
      </w:r>
      <w:r w:rsidR="00652A09">
        <w:rPr>
          <w:rFonts w:asciiTheme="minorBidi" w:hAnsiTheme="minorBidi"/>
          <w:sz w:val="24"/>
          <w:szCs w:val="24"/>
        </w:rPr>
        <w:t xml:space="preserve"> </w:t>
      </w:r>
      <w:r w:rsidR="002E25B2">
        <w:rPr>
          <w:rFonts w:asciiTheme="minorBidi" w:hAnsiTheme="minorBidi"/>
          <w:sz w:val="24"/>
          <w:szCs w:val="24"/>
        </w:rPr>
        <w:t>meant,</w:t>
      </w:r>
      <w:r w:rsidR="00652A09">
        <w:rPr>
          <w:rFonts w:asciiTheme="minorBidi" w:hAnsiTheme="minorBidi"/>
          <w:sz w:val="24"/>
          <w:szCs w:val="24"/>
        </w:rPr>
        <w:t xml:space="preserve"> “</w:t>
      </w:r>
      <w:r w:rsidR="00896E1E">
        <w:rPr>
          <w:rFonts w:asciiTheme="minorBidi" w:hAnsiTheme="minorBidi"/>
          <w:sz w:val="24"/>
          <w:szCs w:val="24"/>
        </w:rPr>
        <w:t>buses</w:t>
      </w:r>
      <w:r w:rsidR="00652A09">
        <w:rPr>
          <w:rFonts w:asciiTheme="minorBidi" w:hAnsiTheme="minorBidi"/>
          <w:sz w:val="24"/>
          <w:szCs w:val="24"/>
        </w:rPr>
        <w:t xml:space="preserve"> moving out from the curb must enter a stream of traffic which has attained fairly high speed</w:t>
      </w:r>
      <w:r w:rsidR="00F45100">
        <w:rPr>
          <w:rFonts w:asciiTheme="minorBidi" w:hAnsiTheme="minorBidi"/>
          <w:sz w:val="24"/>
          <w:szCs w:val="24"/>
        </w:rPr>
        <w:t>”</w:t>
      </w:r>
      <w:r w:rsidR="00652A09">
        <w:rPr>
          <w:rStyle w:val="FootnoteReference"/>
          <w:rFonts w:asciiTheme="minorBidi" w:hAnsiTheme="minorBidi"/>
          <w:sz w:val="24"/>
          <w:szCs w:val="24"/>
        </w:rPr>
        <w:footnoteReference w:id="35"/>
      </w:r>
      <w:r w:rsidR="002E25B2">
        <w:rPr>
          <w:rFonts w:asciiTheme="minorBidi" w:hAnsiTheme="minorBidi"/>
          <w:sz w:val="24"/>
          <w:szCs w:val="24"/>
        </w:rPr>
        <w:t xml:space="preserve">.  </w:t>
      </w:r>
      <w:r w:rsidR="00652A09">
        <w:rPr>
          <w:rFonts w:asciiTheme="minorBidi" w:hAnsiTheme="minorBidi"/>
          <w:sz w:val="24"/>
          <w:szCs w:val="24"/>
        </w:rPr>
        <w:t>This ultimately cause</w:t>
      </w:r>
      <w:r w:rsidR="00075978">
        <w:rPr>
          <w:rFonts w:asciiTheme="minorBidi" w:hAnsiTheme="minorBidi"/>
          <w:sz w:val="24"/>
          <w:szCs w:val="24"/>
        </w:rPr>
        <w:t>d</w:t>
      </w:r>
      <w:r w:rsidR="00652A09">
        <w:rPr>
          <w:rFonts w:asciiTheme="minorBidi" w:hAnsiTheme="minorBidi"/>
          <w:sz w:val="24"/>
          <w:szCs w:val="24"/>
        </w:rPr>
        <w:t xml:space="preserve"> more delays and con</w:t>
      </w:r>
      <w:r w:rsidR="00FD56D0">
        <w:rPr>
          <w:rFonts w:asciiTheme="minorBidi" w:hAnsiTheme="minorBidi"/>
          <w:sz w:val="24"/>
          <w:szCs w:val="24"/>
        </w:rPr>
        <w:t>g</w:t>
      </w:r>
      <w:r w:rsidR="00652A09">
        <w:rPr>
          <w:rFonts w:asciiTheme="minorBidi" w:hAnsiTheme="minorBidi"/>
          <w:sz w:val="24"/>
          <w:szCs w:val="24"/>
        </w:rPr>
        <w:t xml:space="preserve">estion in the city then the </w:t>
      </w:r>
      <w:r w:rsidR="00896E1E">
        <w:rPr>
          <w:rFonts w:asciiTheme="minorBidi" w:hAnsiTheme="minorBidi"/>
          <w:sz w:val="24"/>
          <w:szCs w:val="24"/>
        </w:rPr>
        <w:t>buses</w:t>
      </w:r>
      <w:r w:rsidR="00652A09">
        <w:rPr>
          <w:rFonts w:asciiTheme="minorBidi" w:hAnsiTheme="minorBidi"/>
          <w:sz w:val="24"/>
          <w:szCs w:val="24"/>
        </w:rPr>
        <w:t xml:space="preserve"> were supposed to fix.  </w:t>
      </w:r>
      <w:r w:rsidR="007C4388">
        <w:rPr>
          <w:rFonts w:asciiTheme="minorBidi" w:hAnsiTheme="minorBidi"/>
          <w:sz w:val="24"/>
          <w:szCs w:val="24"/>
        </w:rPr>
        <w:t xml:space="preserve"> </w:t>
      </w:r>
      <w:r w:rsidR="00B64BB5">
        <w:rPr>
          <w:rFonts w:asciiTheme="minorBidi" w:hAnsiTheme="minorBidi"/>
          <w:sz w:val="24"/>
          <w:szCs w:val="24"/>
        </w:rPr>
        <w:t xml:space="preserve">The last trolley in Baltimore ran on </w:t>
      </w:r>
      <w:r w:rsidR="0024038B">
        <w:rPr>
          <w:rFonts w:asciiTheme="minorBidi" w:hAnsiTheme="minorBidi"/>
          <w:sz w:val="24"/>
          <w:szCs w:val="24"/>
        </w:rPr>
        <w:t>Saturday February 27, 1954.</w:t>
      </w:r>
    </w:p>
    <w:p w:rsidR="000F1B90" w:rsidRDefault="00045FF7" w:rsidP="006A29A9">
      <w:pPr>
        <w:autoSpaceDE w:val="0"/>
        <w:autoSpaceDN w:val="0"/>
        <w:adjustRightInd w:val="0"/>
        <w:spacing w:after="0" w:line="360" w:lineRule="auto"/>
        <w:jc w:val="center"/>
        <w:rPr>
          <w:rFonts w:asciiTheme="minorBidi" w:hAnsiTheme="minorBidi"/>
          <w:b/>
          <w:bCs/>
          <w:sz w:val="24"/>
          <w:szCs w:val="24"/>
        </w:rPr>
      </w:pPr>
      <w:r w:rsidRPr="00045FF7">
        <w:rPr>
          <w:rFonts w:asciiTheme="minorBidi" w:eastAsia="Times New Roman" w:hAnsiTheme="minorBidi"/>
          <w:noProof/>
          <w:sz w:val="24"/>
          <w:szCs w:val="24"/>
        </w:rPr>
        <w:pict>
          <v:shape id="_x0000_s1035" type="#_x0000_t202" style="position:absolute;left:0;text-align:left;margin-left:108pt;margin-top:245.1pt;width:260.25pt;height:17.25pt;z-index:251679744">
            <v:textbox style="mso-next-textbox:#_x0000_s1035">
              <w:txbxContent>
                <w:p w:rsidR="00D33959" w:rsidRPr="006F371E" w:rsidRDefault="00D33959" w:rsidP="001D4EC4">
                  <w:pPr>
                    <w:jc w:val="center"/>
                    <w:rPr>
                      <w:sz w:val="16"/>
                      <w:szCs w:val="16"/>
                    </w:rPr>
                  </w:pPr>
                  <w:r>
                    <w:rPr>
                      <w:sz w:val="16"/>
                      <w:szCs w:val="16"/>
                    </w:rPr>
                    <w:t>Maryland Digital Cultural Heritage Car House at Lombard and Haven 1952</w:t>
                  </w:r>
                </w:p>
              </w:txbxContent>
            </v:textbox>
          </v:shape>
        </w:pict>
      </w:r>
      <w:r w:rsidR="008A1B48">
        <w:rPr>
          <w:rFonts w:asciiTheme="minorBidi" w:hAnsiTheme="minorBidi"/>
          <w:b/>
          <w:bCs/>
          <w:noProof/>
          <w:sz w:val="24"/>
          <w:szCs w:val="24"/>
        </w:rPr>
        <w:drawing>
          <wp:inline distT="0" distB="0" distL="0" distR="0">
            <wp:extent cx="5394960" cy="3428048"/>
            <wp:effectExtent l="19050" t="0" r="0" b="0"/>
            <wp:docPr id="18" name="Picture 5" descr="C:\Users\Julie\Desktop\Bmore &amp; environment\Photos for PP\1952 transit car house lombard and 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Desktop\Bmore &amp; environment\Photos for PP\1952 transit car house lombard and haven.jpg"/>
                    <pic:cNvPicPr>
                      <a:picLocks noChangeAspect="1" noChangeArrowheads="1"/>
                    </pic:cNvPicPr>
                  </pic:nvPicPr>
                  <pic:blipFill>
                    <a:blip r:embed="rId28" cstate="print"/>
                    <a:srcRect/>
                    <a:stretch>
                      <a:fillRect/>
                    </a:stretch>
                  </pic:blipFill>
                  <pic:spPr bwMode="auto">
                    <a:xfrm>
                      <a:off x="0" y="0"/>
                      <a:ext cx="5394960" cy="3428048"/>
                    </a:xfrm>
                    <a:prstGeom prst="rect">
                      <a:avLst/>
                    </a:prstGeom>
                    <a:noFill/>
                    <a:ln w="9525">
                      <a:noFill/>
                      <a:miter lim="800000"/>
                      <a:headEnd/>
                      <a:tailEnd/>
                    </a:ln>
                  </pic:spPr>
                </pic:pic>
              </a:graphicData>
            </a:graphic>
          </wp:inline>
        </w:drawing>
      </w:r>
    </w:p>
    <w:p w:rsidR="000F1B90" w:rsidRPr="00DE3EA7" w:rsidRDefault="000F1B90" w:rsidP="00DE3EA7">
      <w:pPr>
        <w:autoSpaceDE w:val="0"/>
        <w:autoSpaceDN w:val="0"/>
        <w:adjustRightInd w:val="0"/>
        <w:spacing w:after="0" w:line="360" w:lineRule="auto"/>
        <w:rPr>
          <w:rFonts w:asciiTheme="minorBidi" w:hAnsiTheme="minorBidi"/>
          <w:b/>
          <w:bCs/>
          <w:sz w:val="24"/>
          <w:szCs w:val="24"/>
        </w:rPr>
      </w:pPr>
    </w:p>
    <w:p w:rsidR="00A017A6" w:rsidRDefault="006A29A9" w:rsidP="00DE3EA7">
      <w:pPr>
        <w:autoSpaceDE w:val="0"/>
        <w:autoSpaceDN w:val="0"/>
        <w:adjustRightInd w:val="0"/>
        <w:spacing w:after="0" w:line="360" w:lineRule="auto"/>
        <w:rPr>
          <w:rFonts w:asciiTheme="minorBidi" w:hAnsiTheme="minorBidi"/>
          <w:b/>
          <w:bCs/>
          <w:sz w:val="24"/>
          <w:szCs w:val="24"/>
        </w:rPr>
      </w:pPr>
      <w:r w:rsidRPr="006A29A9">
        <w:rPr>
          <w:rFonts w:asciiTheme="minorBidi" w:hAnsiTheme="minorBidi"/>
          <w:b/>
          <w:bCs/>
          <w:sz w:val="24"/>
          <w:szCs w:val="24"/>
        </w:rPr>
        <w:t>The National City Line Legacy</w:t>
      </w:r>
    </w:p>
    <w:p w:rsidR="00D33959" w:rsidRPr="00B64BB5" w:rsidRDefault="00D33959" w:rsidP="00DE3EA7">
      <w:pPr>
        <w:autoSpaceDE w:val="0"/>
        <w:autoSpaceDN w:val="0"/>
        <w:adjustRightInd w:val="0"/>
        <w:spacing w:after="0" w:line="360" w:lineRule="auto"/>
        <w:rPr>
          <w:rFonts w:asciiTheme="minorBidi" w:hAnsiTheme="minorBidi"/>
          <w:b/>
          <w:bCs/>
          <w:sz w:val="16"/>
          <w:szCs w:val="16"/>
        </w:rPr>
      </w:pPr>
    </w:p>
    <w:p w:rsidR="00D31A3C" w:rsidRPr="00DE3EA7" w:rsidRDefault="006A29A9" w:rsidP="00B64BB5">
      <w:pPr>
        <w:spacing w:line="360" w:lineRule="auto"/>
        <w:rPr>
          <w:rFonts w:asciiTheme="minorBidi" w:hAnsiTheme="minorBidi"/>
          <w:sz w:val="24"/>
          <w:szCs w:val="24"/>
        </w:rPr>
      </w:pPr>
      <w:r w:rsidRPr="00DE3EA7">
        <w:rPr>
          <w:rFonts w:asciiTheme="minorBidi" w:hAnsiTheme="minorBidi"/>
          <w:sz w:val="24"/>
          <w:szCs w:val="24"/>
        </w:rPr>
        <w:t>The Baltimore Commission began studying transit problems in the ci</w:t>
      </w:r>
      <w:r>
        <w:rPr>
          <w:rFonts w:asciiTheme="minorBidi" w:hAnsiTheme="minorBidi"/>
          <w:sz w:val="24"/>
          <w:szCs w:val="24"/>
        </w:rPr>
        <w:t>ty in 1951 and in 1956 noted: We</w:t>
      </w:r>
      <w:r w:rsidRPr="00DE3EA7">
        <w:rPr>
          <w:rFonts w:asciiTheme="minorBidi" w:hAnsiTheme="minorBidi"/>
          <w:sz w:val="24"/>
          <w:szCs w:val="24"/>
        </w:rPr>
        <w:t xml:space="preserve"> believe the Baltimore Transit Company would be in a healthier state if National City Lines</w:t>
      </w:r>
      <w:r w:rsidR="00B64BB5">
        <w:rPr>
          <w:rFonts w:asciiTheme="minorBidi" w:hAnsiTheme="minorBidi"/>
          <w:sz w:val="24"/>
          <w:szCs w:val="24"/>
        </w:rPr>
        <w:t xml:space="preserve"> Would pick up its marbles and g</w:t>
      </w:r>
      <w:r w:rsidRPr="00DE3EA7">
        <w:rPr>
          <w:rFonts w:asciiTheme="minorBidi" w:hAnsiTheme="minorBidi"/>
          <w:sz w:val="24"/>
          <w:szCs w:val="24"/>
        </w:rPr>
        <w:t>o home.  The control seems to have shaken the confidence of the community in the Baltimore utility and has been a distur</w:t>
      </w:r>
      <w:r w:rsidR="00E05517">
        <w:rPr>
          <w:rFonts w:asciiTheme="minorBidi" w:hAnsiTheme="minorBidi"/>
          <w:sz w:val="24"/>
          <w:szCs w:val="24"/>
        </w:rPr>
        <w:t>bing factor in public relations</w:t>
      </w:r>
      <w:r w:rsidRPr="00DE3EA7">
        <w:rPr>
          <w:rFonts w:asciiTheme="minorBidi" w:hAnsiTheme="minorBidi"/>
          <w:sz w:val="24"/>
          <w:szCs w:val="24"/>
        </w:rPr>
        <w:t>”</w:t>
      </w:r>
      <w:r w:rsidR="00E05517">
        <w:rPr>
          <w:rStyle w:val="FootnoteReference"/>
          <w:rFonts w:asciiTheme="minorBidi" w:hAnsiTheme="minorBidi"/>
          <w:sz w:val="24"/>
          <w:szCs w:val="24"/>
        </w:rPr>
        <w:footnoteReference w:id="36"/>
      </w:r>
      <w:r w:rsidR="00E05517">
        <w:rPr>
          <w:rFonts w:asciiTheme="minorBidi" w:hAnsiTheme="minorBidi"/>
          <w:sz w:val="24"/>
          <w:szCs w:val="24"/>
        </w:rPr>
        <w:t>.</w:t>
      </w:r>
      <w:r w:rsidR="00B64BB5">
        <w:rPr>
          <w:rFonts w:asciiTheme="minorBidi" w:hAnsiTheme="minorBidi"/>
          <w:sz w:val="24"/>
          <w:szCs w:val="24"/>
        </w:rPr>
        <w:t xml:space="preserve">  There were strikes in 1951</w:t>
      </w:r>
      <w:r w:rsidRPr="00DE3EA7">
        <w:rPr>
          <w:rFonts w:asciiTheme="minorBidi" w:hAnsiTheme="minorBidi"/>
          <w:sz w:val="24"/>
          <w:szCs w:val="24"/>
        </w:rPr>
        <w:t xml:space="preserve"> and 52, and at one point, the city went 40 days without public transportation.  Union leaders were requesting a local run authority and the removal of NCL</w:t>
      </w:r>
      <w:r w:rsidR="00E05517">
        <w:rPr>
          <w:rFonts w:asciiTheme="minorBidi" w:hAnsiTheme="minorBidi"/>
          <w:sz w:val="24"/>
          <w:szCs w:val="24"/>
        </w:rPr>
        <w:t xml:space="preserve"> in Baltimore. </w:t>
      </w:r>
      <w:r w:rsidRPr="00DE3EA7">
        <w:rPr>
          <w:rFonts w:asciiTheme="minorBidi" w:hAnsiTheme="minorBidi"/>
          <w:sz w:val="24"/>
          <w:szCs w:val="24"/>
        </w:rPr>
        <w:t xml:space="preserve"> A grand inquest took place and found that NCL in 1954 was only investing $574,436 in Baltimore compared with $2.4 million in 1945.  No substantial additions to the system were ma</w:t>
      </w:r>
      <w:r w:rsidR="00B64BB5">
        <w:rPr>
          <w:rFonts w:asciiTheme="minorBidi" w:hAnsiTheme="minorBidi"/>
          <w:sz w:val="24"/>
          <w:szCs w:val="24"/>
        </w:rPr>
        <w:t>de between 1949 and 1955, rider</w:t>
      </w:r>
      <w:r w:rsidRPr="00DE3EA7">
        <w:rPr>
          <w:rFonts w:asciiTheme="minorBidi" w:hAnsiTheme="minorBidi"/>
          <w:sz w:val="24"/>
          <w:szCs w:val="24"/>
        </w:rPr>
        <w:t>ship was down 50%, employees had been cut 37%, and fares were doubled and redouble.  NCL held onto a profit/value of $3.8 million, leading the head of the inquest to note that the transit knowledge and experience of NCL has been well rewarded”</w:t>
      </w:r>
      <w:r w:rsidR="00E05517">
        <w:rPr>
          <w:rStyle w:val="FootnoteReference"/>
          <w:rFonts w:asciiTheme="minorBidi" w:hAnsiTheme="minorBidi"/>
          <w:sz w:val="24"/>
          <w:szCs w:val="24"/>
        </w:rPr>
        <w:footnoteReference w:id="37"/>
      </w:r>
      <w:r w:rsidRPr="00DE3EA7">
        <w:rPr>
          <w:rFonts w:asciiTheme="minorBidi" w:hAnsiTheme="minorBidi"/>
          <w:sz w:val="24"/>
          <w:szCs w:val="24"/>
        </w:rPr>
        <w:t>.</w:t>
      </w:r>
      <w:r w:rsidR="00D31A3C">
        <w:rPr>
          <w:rFonts w:asciiTheme="minorBidi" w:hAnsiTheme="minorBidi"/>
          <w:sz w:val="24"/>
          <w:szCs w:val="24"/>
        </w:rPr>
        <w:t xml:space="preserve"> </w:t>
      </w:r>
    </w:p>
    <w:p w:rsidR="005F2CF7" w:rsidRDefault="00045FF7" w:rsidP="00B64BB5">
      <w:pPr>
        <w:spacing w:line="360" w:lineRule="auto"/>
        <w:rPr>
          <w:rFonts w:asciiTheme="minorBidi" w:hAnsiTheme="minorBidi"/>
          <w:sz w:val="24"/>
          <w:szCs w:val="24"/>
        </w:rPr>
      </w:pPr>
      <w:r w:rsidRPr="00045FF7">
        <w:rPr>
          <w:rFonts w:asciiTheme="minorBidi" w:eastAsia="Times New Roman" w:hAnsiTheme="minorBidi"/>
          <w:noProof/>
          <w:sz w:val="24"/>
          <w:szCs w:val="24"/>
        </w:rPr>
        <w:pict>
          <v:shape id="_x0000_s1036" type="#_x0000_t202" style="position:absolute;margin-left:-178.55pt;margin-top:5.45pt;width:172.5pt;height:17.25pt;z-index:251681792">
            <v:textbox style="mso-next-textbox:#_x0000_s1036">
              <w:txbxContent>
                <w:p w:rsidR="00D33959" w:rsidRPr="006F371E" w:rsidRDefault="00D33959" w:rsidP="00D31A3C">
                  <w:pPr>
                    <w:jc w:val="center"/>
                    <w:rPr>
                      <w:sz w:val="16"/>
                      <w:szCs w:val="16"/>
                    </w:rPr>
                  </w:pPr>
                  <w:r>
                    <w:rPr>
                      <w:sz w:val="16"/>
                      <w:szCs w:val="16"/>
                    </w:rPr>
                    <w:t>Washington Post &amp; Times Herald June 16, 1957</w:t>
                  </w:r>
                </w:p>
              </w:txbxContent>
            </v:textbox>
          </v:shape>
        </w:pict>
      </w:r>
      <w:r w:rsidR="00FA2F08">
        <w:rPr>
          <w:rFonts w:asciiTheme="minorBidi" w:eastAsia="Times New Roman" w:hAnsiTheme="minorBidi"/>
          <w:noProof/>
          <w:sz w:val="24"/>
          <w:szCs w:val="24"/>
        </w:rPr>
        <w:drawing>
          <wp:anchor distT="0" distB="0" distL="114300" distR="114300" simplePos="0" relativeHeight="251680768" behindDoc="0" locked="0" layoutInCell="1" allowOverlap="1">
            <wp:simplePos x="0" y="0"/>
            <wp:positionH relativeFrom="margin">
              <wp:align>left</wp:align>
            </wp:positionH>
            <wp:positionV relativeFrom="margin">
              <wp:align>center</wp:align>
            </wp:positionV>
            <wp:extent cx="1933575" cy="3343275"/>
            <wp:effectExtent l="19050" t="0" r="9525" b="0"/>
            <wp:wrapSquare wrapText="bothSides"/>
            <wp:docPr id="22" name="Picture 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srcRect/>
                    <a:stretch>
                      <a:fillRect/>
                    </a:stretch>
                  </pic:blipFill>
                  <pic:spPr bwMode="auto">
                    <a:xfrm>
                      <a:off x="0" y="0"/>
                      <a:ext cx="1933575" cy="3343275"/>
                    </a:xfrm>
                    <a:prstGeom prst="rect">
                      <a:avLst/>
                    </a:prstGeom>
                    <a:noFill/>
                    <a:ln w="9525">
                      <a:noFill/>
                      <a:miter lim="800000"/>
                      <a:headEnd/>
                      <a:tailEnd/>
                    </a:ln>
                  </pic:spPr>
                </pic:pic>
              </a:graphicData>
            </a:graphic>
          </wp:anchor>
        </w:drawing>
      </w:r>
      <w:r w:rsidR="00AC605A">
        <w:rPr>
          <w:rFonts w:asciiTheme="minorBidi" w:hAnsiTheme="minorBidi"/>
          <w:sz w:val="24"/>
          <w:szCs w:val="24"/>
        </w:rPr>
        <w:t xml:space="preserve">Later, when NCL went after the Washington D.C. transit system, </w:t>
      </w:r>
      <w:r w:rsidR="00B64BB5">
        <w:rPr>
          <w:rFonts w:asciiTheme="minorBidi" w:hAnsiTheme="minorBidi"/>
          <w:sz w:val="24"/>
          <w:szCs w:val="24"/>
        </w:rPr>
        <w:t xml:space="preserve">CTC, </w:t>
      </w:r>
      <w:r w:rsidR="00AC605A">
        <w:rPr>
          <w:rFonts w:asciiTheme="minorBidi" w:hAnsiTheme="minorBidi"/>
          <w:sz w:val="24"/>
          <w:szCs w:val="24"/>
        </w:rPr>
        <w:t xml:space="preserve">a congressional </w:t>
      </w:r>
      <w:r w:rsidR="005F2CF7" w:rsidRPr="00DE3EA7">
        <w:rPr>
          <w:rFonts w:asciiTheme="minorBidi" w:hAnsiTheme="minorBidi"/>
          <w:sz w:val="24"/>
          <w:szCs w:val="24"/>
        </w:rPr>
        <w:t>review</w:t>
      </w:r>
      <w:r w:rsidR="00AC605A">
        <w:rPr>
          <w:rFonts w:asciiTheme="minorBidi" w:hAnsiTheme="minorBidi"/>
          <w:sz w:val="24"/>
          <w:szCs w:val="24"/>
        </w:rPr>
        <w:t xml:space="preserve"> of their operations</w:t>
      </w:r>
      <w:r w:rsidR="005F2CF7" w:rsidRPr="00DE3EA7">
        <w:rPr>
          <w:rFonts w:asciiTheme="minorBidi" w:hAnsiTheme="minorBidi"/>
          <w:sz w:val="24"/>
          <w:szCs w:val="24"/>
        </w:rPr>
        <w:t xml:space="preserve"> ultimately led to a sudden firestorm of competing bids for </w:t>
      </w:r>
      <w:r w:rsidR="00B64BB5">
        <w:rPr>
          <w:rFonts w:asciiTheme="minorBidi" w:hAnsiTheme="minorBidi"/>
          <w:sz w:val="24"/>
          <w:szCs w:val="24"/>
        </w:rPr>
        <w:t xml:space="preserve">the </w:t>
      </w:r>
      <w:r w:rsidR="005F2CF7" w:rsidRPr="00DE3EA7">
        <w:rPr>
          <w:rFonts w:asciiTheme="minorBidi" w:hAnsiTheme="minorBidi"/>
          <w:sz w:val="24"/>
          <w:szCs w:val="24"/>
        </w:rPr>
        <w:t xml:space="preserve">system.  As with Baltimore, NCL proposed the same </w:t>
      </w:r>
      <w:r w:rsidR="00AC605A">
        <w:rPr>
          <w:rFonts w:asciiTheme="minorBidi" w:hAnsiTheme="minorBidi"/>
          <w:sz w:val="24"/>
          <w:szCs w:val="24"/>
        </w:rPr>
        <w:t>plan for Washingt</w:t>
      </w:r>
      <w:r w:rsidR="00313B1D">
        <w:rPr>
          <w:rFonts w:asciiTheme="minorBidi" w:hAnsiTheme="minorBidi"/>
          <w:sz w:val="24"/>
          <w:szCs w:val="24"/>
        </w:rPr>
        <w:t xml:space="preserve">on: </w:t>
      </w:r>
      <w:r w:rsidR="00AC605A">
        <w:rPr>
          <w:rFonts w:asciiTheme="minorBidi" w:hAnsiTheme="minorBidi"/>
          <w:sz w:val="24"/>
          <w:szCs w:val="24"/>
        </w:rPr>
        <w:t xml:space="preserve">quick </w:t>
      </w:r>
      <w:r w:rsidR="005F2CF7" w:rsidRPr="00DE3EA7">
        <w:rPr>
          <w:rFonts w:asciiTheme="minorBidi" w:hAnsiTheme="minorBidi"/>
          <w:sz w:val="24"/>
          <w:szCs w:val="24"/>
        </w:rPr>
        <w:t>conversion to an all bus fleet</w:t>
      </w:r>
      <w:r w:rsidR="00F46EE4" w:rsidRPr="00DE3EA7">
        <w:rPr>
          <w:rFonts w:asciiTheme="minorBidi" w:hAnsiTheme="minorBidi"/>
          <w:sz w:val="24"/>
          <w:szCs w:val="24"/>
        </w:rPr>
        <w:t xml:space="preserve">.  </w:t>
      </w:r>
      <w:r w:rsidR="005F2CF7" w:rsidRPr="00DE3EA7">
        <w:rPr>
          <w:rFonts w:asciiTheme="minorBidi" w:hAnsiTheme="minorBidi"/>
          <w:sz w:val="24"/>
          <w:szCs w:val="24"/>
        </w:rPr>
        <w:t>The head of the tr</w:t>
      </w:r>
      <w:r w:rsidR="00AC605A">
        <w:rPr>
          <w:rFonts w:asciiTheme="minorBidi" w:hAnsiTheme="minorBidi"/>
          <w:sz w:val="24"/>
          <w:szCs w:val="24"/>
        </w:rPr>
        <w:t>ansit union that argued before C</w:t>
      </w:r>
      <w:r w:rsidR="005F2CF7" w:rsidRPr="00DE3EA7">
        <w:rPr>
          <w:rFonts w:asciiTheme="minorBidi" w:hAnsiTheme="minorBidi"/>
          <w:sz w:val="24"/>
          <w:szCs w:val="24"/>
        </w:rPr>
        <w:t xml:space="preserve">ongress </w:t>
      </w:r>
      <w:r w:rsidR="00F46EE4" w:rsidRPr="00DE3EA7">
        <w:rPr>
          <w:rFonts w:asciiTheme="minorBidi" w:hAnsiTheme="minorBidi"/>
          <w:sz w:val="24"/>
          <w:szCs w:val="24"/>
        </w:rPr>
        <w:t>said,</w:t>
      </w:r>
      <w:r w:rsidR="005F2CF7" w:rsidRPr="00DE3EA7">
        <w:rPr>
          <w:rFonts w:asciiTheme="minorBidi" w:hAnsiTheme="minorBidi"/>
          <w:sz w:val="24"/>
          <w:szCs w:val="24"/>
        </w:rPr>
        <w:t xml:space="preserve"> “NCL’s refusal to </w:t>
      </w:r>
      <w:r w:rsidR="00026E7D" w:rsidRPr="00DE3EA7">
        <w:rPr>
          <w:rFonts w:asciiTheme="minorBidi" w:hAnsiTheme="minorBidi"/>
          <w:sz w:val="24"/>
          <w:szCs w:val="24"/>
        </w:rPr>
        <w:t xml:space="preserve">arbitrate collective bargaining strikes had forced </w:t>
      </w:r>
      <w:r w:rsidR="00026E7D" w:rsidRPr="00AC605A">
        <w:rPr>
          <w:rFonts w:asciiTheme="minorBidi" w:hAnsiTheme="minorBidi"/>
          <w:sz w:val="24"/>
          <w:szCs w:val="24"/>
        </w:rPr>
        <w:t>strikes in communities where NCL operated</w:t>
      </w:r>
      <w:r w:rsidR="00AC605A" w:rsidRPr="00AC605A">
        <w:rPr>
          <w:rFonts w:asciiTheme="minorBidi" w:hAnsiTheme="minorBidi"/>
          <w:sz w:val="24"/>
          <w:szCs w:val="24"/>
        </w:rPr>
        <w:t>”</w:t>
      </w:r>
      <w:r w:rsidR="00AC605A" w:rsidRPr="00AC605A">
        <w:rPr>
          <w:rStyle w:val="FootnoteReference"/>
          <w:rFonts w:asciiTheme="minorBidi" w:hAnsiTheme="minorBidi"/>
          <w:sz w:val="24"/>
          <w:szCs w:val="24"/>
        </w:rPr>
        <w:footnoteReference w:id="38"/>
      </w:r>
      <w:r w:rsidR="00AC605A" w:rsidRPr="00AC605A">
        <w:rPr>
          <w:rFonts w:asciiTheme="minorBidi" w:hAnsiTheme="minorBidi"/>
          <w:sz w:val="24"/>
          <w:szCs w:val="24"/>
        </w:rPr>
        <w:t>.</w:t>
      </w:r>
      <w:r w:rsidR="00F46EE4" w:rsidRPr="00AC605A">
        <w:rPr>
          <w:rFonts w:asciiTheme="minorBidi" w:hAnsiTheme="minorBidi"/>
          <w:sz w:val="24"/>
          <w:szCs w:val="24"/>
        </w:rPr>
        <w:t xml:space="preserve">  </w:t>
      </w:r>
      <w:r w:rsidR="00026E7D" w:rsidRPr="00AC605A">
        <w:rPr>
          <w:rFonts w:asciiTheme="minorBidi" w:hAnsiTheme="minorBidi"/>
          <w:sz w:val="24"/>
          <w:szCs w:val="24"/>
        </w:rPr>
        <w:t xml:space="preserve">A commissioner in </w:t>
      </w:r>
      <w:r w:rsidR="00F46EE4" w:rsidRPr="00AC605A">
        <w:rPr>
          <w:rFonts w:asciiTheme="minorBidi" w:hAnsiTheme="minorBidi"/>
          <w:sz w:val="24"/>
          <w:szCs w:val="24"/>
        </w:rPr>
        <w:t>Washington</w:t>
      </w:r>
      <w:r w:rsidR="00026E7D" w:rsidRPr="00AC605A">
        <w:rPr>
          <w:rFonts w:asciiTheme="minorBidi" w:hAnsiTheme="minorBidi"/>
          <w:sz w:val="24"/>
          <w:szCs w:val="24"/>
        </w:rPr>
        <w:t xml:space="preserve"> </w:t>
      </w:r>
      <w:r w:rsidR="00F46EE4" w:rsidRPr="00AC605A">
        <w:rPr>
          <w:rFonts w:asciiTheme="minorBidi" w:hAnsiTheme="minorBidi"/>
          <w:sz w:val="24"/>
          <w:szCs w:val="24"/>
        </w:rPr>
        <w:t>said,</w:t>
      </w:r>
      <w:r w:rsidR="00026E7D" w:rsidRPr="00AC605A">
        <w:rPr>
          <w:rFonts w:asciiTheme="minorBidi" w:hAnsiTheme="minorBidi"/>
          <w:sz w:val="24"/>
          <w:szCs w:val="24"/>
        </w:rPr>
        <w:t xml:space="preserve"> “the conditions of the National City-CT</w:t>
      </w:r>
      <w:r w:rsidR="00026E7D" w:rsidRPr="00B64BB5">
        <w:rPr>
          <w:rFonts w:asciiTheme="minorBidi" w:hAnsiTheme="minorBidi"/>
          <w:sz w:val="24"/>
          <w:szCs w:val="24"/>
        </w:rPr>
        <w:t xml:space="preserve">C </w:t>
      </w:r>
      <w:r w:rsidR="00026E7D" w:rsidRPr="00AC605A">
        <w:rPr>
          <w:rFonts w:asciiTheme="minorBidi" w:hAnsiTheme="minorBidi"/>
          <w:sz w:val="24"/>
          <w:szCs w:val="24"/>
        </w:rPr>
        <w:t>agreement were unacceptable</w:t>
      </w:r>
      <w:r w:rsidR="00AC605A" w:rsidRPr="00AC605A">
        <w:rPr>
          <w:rFonts w:asciiTheme="minorBidi" w:hAnsiTheme="minorBidi"/>
          <w:sz w:val="24"/>
          <w:szCs w:val="24"/>
        </w:rPr>
        <w:t>…t</w:t>
      </w:r>
      <w:r w:rsidR="00026E7D" w:rsidRPr="00AC605A">
        <w:rPr>
          <w:rFonts w:asciiTheme="minorBidi" w:hAnsiTheme="minorBidi"/>
          <w:sz w:val="24"/>
          <w:szCs w:val="24"/>
        </w:rPr>
        <w:t xml:space="preserve">he sales terms included congressional approval of the house-passed restoration bill, which </w:t>
      </w:r>
      <w:r w:rsidR="00026E7D" w:rsidRPr="00AC605A">
        <w:rPr>
          <w:rFonts w:asciiTheme="minorBidi" w:hAnsiTheme="minorBidi"/>
          <w:sz w:val="24"/>
          <w:szCs w:val="24"/>
        </w:rPr>
        <w:lastRenderedPageBreak/>
        <w:t>included tax concessions; exemption form an obligation to removed street card tracks and repave the streets during a planned conversio</w:t>
      </w:r>
      <w:r w:rsidR="00AC605A" w:rsidRPr="00AC605A">
        <w:rPr>
          <w:rFonts w:asciiTheme="minorBidi" w:hAnsiTheme="minorBidi"/>
          <w:sz w:val="24"/>
          <w:szCs w:val="24"/>
        </w:rPr>
        <w:t>n to all all-bus system”</w:t>
      </w:r>
      <w:r w:rsidR="00AC605A" w:rsidRPr="00AC605A">
        <w:rPr>
          <w:rStyle w:val="FootnoteReference"/>
          <w:rFonts w:asciiTheme="minorBidi" w:hAnsiTheme="minorBidi"/>
          <w:sz w:val="24"/>
          <w:szCs w:val="24"/>
        </w:rPr>
        <w:footnoteReference w:id="39"/>
      </w:r>
      <w:r w:rsidR="00AC605A" w:rsidRPr="00AC605A">
        <w:rPr>
          <w:rFonts w:asciiTheme="minorBidi" w:hAnsiTheme="minorBidi"/>
          <w:sz w:val="24"/>
          <w:szCs w:val="24"/>
        </w:rPr>
        <w:t>.</w:t>
      </w:r>
      <w:r w:rsidR="00026E7D" w:rsidRPr="00DE3EA7">
        <w:rPr>
          <w:rFonts w:asciiTheme="minorBidi" w:hAnsiTheme="minorBidi"/>
          <w:sz w:val="24"/>
          <w:szCs w:val="24"/>
        </w:rPr>
        <w:t xml:space="preserve"> </w:t>
      </w:r>
    </w:p>
    <w:p w:rsidR="00624CE2" w:rsidRPr="0024038B" w:rsidRDefault="00624CE2" w:rsidP="00DE3EA7">
      <w:pPr>
        <w:spacing w:line="360" w:lineRule="auto"/>
        <w:rPr>
          <w:rFonts w:asciiTheme="minorBidi" w:hAnsiTheme="minorBidi"/>
          <w:sz w:val="16"/>
          <w:szCs w:val="16"/>
        </w:rPr>
      </w:pPr>
    </w:p>
    <w:p w:rsidR="00D31A3C" w:rsidRDefault="00045FF7" w:rsidP="00DE3EA7">
      <w:pPr>
        <w:spacing w:line="360" w:lineRule="auto"/>
        <w:rPr>
          <w:rFonts w:asciiTheme="minorBidi" w:hAnsiTheme="minorBidi"/>
          <w:b/>
          <w:bCs/>
          <w:sz w:val="24"/>
          <w:szCs w:val="24"/>
        </w:rPr>
      </w:pPr>
      <w:r>
        <w:rPr>
          <w:rFonts w:asciiTheme="minorBidi" w:hAnsiTheme="minorBidi"/>
          <w:b/>
          <w:bCs/>
          <w:noProof/>
          <w:sz w:val="24"/>
          <w:szCs w:val="24"/>
        </w:rPr>
        <w:pict>
          <v:shape id="_x0000_s1043" type="#_x0000_t202" style="position:absolute;margin-left:203.25pt;margin-top:19.45pt;width:212.25pt;height:20.25pt;z-index:251687936">
            <v:textbox>
              <w:txbxContent>
                <w:p w:rsidR="007A27DF" w:rsidRPr="007A27DF" w:rsidRDefault="007A27DF">
                  <w:pPr>
                    <w:rPr>
                      <w:sz w:val="16"/>
                      <w:szCs w:val="16"/>
                    </w:rPr>
                  </w:pPr>
                  <w:r>
                    <w:rPr>
                      <w:sz w:val="16"/>
                      <w:szCs w:val="16"/>
                    </w:rPr>
                    <w:t>Maryland Digital Cultural Heritage Penn RR Underpass 1952</w:t>
                  </w:r>
                </w:p>
              </w:txbxContent>
            </v:textbox>
          </v:shape>
        </w:pict>
      </w:r>
      <w:r w:rsidR="009E0098">
        <w:rPr>
          <w:rFonts w:asciiTheme="minorBidi" w:hAnsiTheme="minorBidi"/>
          <w:b/>
          <w:bCs/>
          <w:noProof/>
          <w:sz w:val="24"/>
          <w:szCs w:val="24"/>
        </w:rPr>
        <w:drawing>
          <wp:anchor distT="0" distB="0" distL="114300" distR="114300" simplePos="0" relativeHeight="251686912" behindDoc="0" locked="0" layoutInCell="1" allowOverlap="1">
            <wp:simplePos x="0" y="0"/>
            <wp:positionH relativeFrom="margin">
              <wp:posOffset>1933575</wp:posOffset>
            </wp:positionH>
            <wp:positionV relativeFrom="margin">
              <wp:posOffset>1223010</wp:posOffset>
            </wp:positionV>
            <wp:extent cx="3933825" cy="2790825"/>
            <wp:effectExtent l="19050" t="0" r="9525" b="0"/>
            <wp:wrapSquare wrapText="bothSides"/>
            <wp:docPr id="3" name="Picture 6" descr="C:\Users\Julie\Desktop\Bmore &amp; environment\Photos for PP\at penn rr under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Desktop\Bmore &amp; environment\Photos for PP\at penn rr underpass.jpg"/>
                    <pic:cNvPicPr>
                      <a:picLocks noChangeAspect="1" noChangeArrowheads="1"/>
                    </pic:cNvPicPr>
                  </pic:nvPicPr>
                  <pic:blipFill>
                    <a:blip r:embed="rId30" cstate="print"/>
                    <a:srcRect/>
                    <a:stretch>
                      <a:fillRect/>
                    </a:stretch>
                  </pic:blipFill>
                  <pic:spPr bwMode="auto">
                    <a:xfrm>
                      <a:off x="0" y="0"/>
                      <a:ext cx="3933825" cy="2790825"/>
                    </a:xfrm>
                    <a:prstGeom prst="rect">
                      <a:avLst/>
                    </a:prstGeom>
                    <a:noFill/>
                    <a:ln w="9525">
                      <a:noFill/>
                      <a:miter lim="800000"/>
                      <a:headEnd/>
                      <a:tailEnd/>
                    </a:ln>
                  </pic:spPr>
                </pic:pic>
              </a:graphicData>
            </a:graphic>
          </wp:anchor>
        </w:drawing>
      </w:r>
      <w:r w:rsidR="00D31A3C" w:rsidRPr="00313B1D">
        <w:rPr>
          <w:rFonts w:asciiTheme="minorBidi" w:hAnsiTheme="minorBidi"/>
          <w:b/>
          <w:bCs/>
          <w:sz w:val="24"/>
          <w:szCs w:val="24"/>
        </w:rPr>
        <w:t>Lessons Learned</w:t>
      </w:r>
      <w:r w:rsidR="00313B1D" w:rsidRPr="00313B1D">
        <w:rPr>
          <w:rFonts w:asciiTheme="minorBidi" w:hAnsiTheme="minorBidi"/>
          <w:b/>
          <w:bCs/>
          <w:sz w:val="24"/>
          <w:szCs w:val="24"/>
        </w:rPr>
        <w:t xml:space="preserve"> and Baltimore and the Environment </w:t>
      </w:r>
    </w:p>
    <w:p w:rsidR="00313B1D" w:rsidRDefault="00313B1D" w:rsidP="009F4376">
      <w:pPr>
        <w:spacing w:line="360" w:lineRule="auto"/>
        <w:rPr>
          <w:rFonts w:asciiTheme="minorBidi" w:hAnsiTheme="minorBidi"/>
          <w:sz w:val="24"/>
          <w:szCs w:val="24"/>
        </w:rPr>
      </w:pPr>
      <w:r>
        <w:rPr>
          <w:rFonts w:asciiTheme="minorBidi" w:hAnsiTheme="minorBidi"/>
          <w:sz w:val="24"/>
          <w:szCs w:val="24"/>
        </w:rPr>
        <w:t xml:space="preserve">An examination of </w:t>
      </w:r>
      <w:r w:rsidRPr="00DE3EA7">
        <w:rPr>
          <w:rFonts w:asciiTheme="minorBidi" w:hAnsiTheme="minorBidi"/>
          <w:sz w:val="24"/>
          <w:szCs w:val="24"/>
        </w:rPr>
        <w:t>Warren v. Fitzgerald</w:t>
      </w:r>
      <w:r>
        <w:rPr>
          <w:rFonts w:asciiTheme="minorBidi" w:hAnsiTheme="minorBidi"/>
          <w:sz w:val="24"/>
          <w:szCs w:val="24"/>
        </w:rPr>
        <w:t xml:space="preserve"> case and surrounding events of the </w:t>
      </w:r>
      <w:r w:rsidR="00F45100">
        <w:rPr>
          <w:rFonts w:asciiTheme="minorBidi" w:hAnsiTheme="minorBidi"/>
          <w:sz w:val="24"/>
          <w:szCs w:val="24"/>
        </w:rPr>
        <w:t>time</w:t>
      </w:r>
      <w:r>
        <w:rPr>
          <w:rFonts w:asciiTheme="minorBidi" w:hAnsiTheme="minorBidi"/>
          <w:sz w:val="24"/>
          <w:szCs w:val="24"/>
        </w:rPr>
        <w:t xml:space="preserve"> provides a surprising amount of information relating to Baltimore’s public policy and the changing nature of the urban environment</w:t>
      </w:r>
      <w:r w:rsidR="002F321E">
        <w:rPr>
          <w:rFonts w:asciiTheme="minorBidi" w:hAnsiTheme="minorBidi"/>
          <w:sz w:val="24"/>
          <w:szCs w:val="24"/>
        </w:rPr>
        <w:t xml:space="preserve">.  </w:t>
      </w:r>
      <w:r w:rsidR="005240BE">
        <w:rPr>
          <w:rFonts w:asciiTheme="minorBidi" w:hAnsiTheme="minorBidi"/>
          <w:sz w:val="24"/>
          <w:szCs w:val="24"/>
        </w:rPr>
        <w:t xml:space="preserve">One stockholder's attempts to prove bad faith and fraudulent conversion </w:t>
      </w:r>
      <w:r w:rsidR="00F45100">
        <w:rPr>
          <w:rFonts w:asciiTheme="minorBidi" w:hAnsiTheme="minorBidi"/>
          <w:sz w:val="24"/>
          <w:szCs w:val="24"/>
        </w:rPr>
        <w:t>contracts</w:t>
      </w:r>
      <w:r w:rsidR="005240BE">
        <w:rPr>
          <w:rFonts w:asciiTheme="minorBidi" w:hAnsiTheme="minorBidi"/>
          <w:sz w:val="24"/>
          <w:szCs w:val="24"/>
        </w:rPr>
        <w:t xml:space="preserve"> opened up a </w:t>
      </w:r>
      <w:r w:rsidR="00F45100">
        <w:rPr>
          <w:rFonts w:asciiTheme="minorBidi" w:hAnsiTheme="minorBidi"/>
          <w:sz w:val="24"/>
          <w:szCs w:val="24"/>
        </w:rPr>
        <w:t>Pandora’s box of secret negotiations and</w:t>
      </w:r>
      <w:r w:rsidR="005240BE">
        <w:rPr>
          <w:rFonts w:asciiTheme="minorBidi" w:hAnsiTheme="minorBidi"/>
          <w:sz w:val="24"/>
          <w:szCs w:val="24"/>
        </w:rPr>
        <w:t xml:space="preserve"> even the unsolved murder of a BTC head in 1948.  </w:t>
      </w:r>
      <w:r w:rsidR="00727B4B">
        <w:rPr>
          <w:rFonts w:asciiTheme="minorBidi" w:hAnsiTheme="minorBidi"/>
          <w:sz w:val="24"/>
          <w:szCs w:val="24"/>
        </w:rPr>
        <w:t>Influences of the time including oil companies, tire companies, and all others associated with the development of the automobile and bus.  The post WWII age brought on the age of the automobile and with that, entire highways and suburbs designed around the car</w:t>
      </w:r>
      <w:r w:rsidR="00F45100">
        <w:rPr>
          <w:rFonts w:asciiTheme="minorBidi" w:hAnsiTheme="minorBidi"/>
          <w:sz w:val="24"/>
          <w:szCs w:val="24"/>
        </w:rPr>
        <w:t xml:space="preserve">.  </w:t>
      </w:r>
      <w:r w:rsidR="005240BE">
        <w:rPr>
          <w:rFonts w:asciiTheme="minorBidi" w:hAnsiTheme="minorBidi"/>
          <w:sz w:val="24"/>
          <w:szCs w:val="24"/>
        </w:rPr>
        <w:t>Whatever schemes were alleged by the Warrens and the anti-bus public at the time</w:t>
      </w:r>
      <w:r w:rsidR="007A27DF">
        <w:rPr>
          <w:rFonts w:asciiTheme="minorBidi" w:hAnsiTheme="minorBidi"/>
          <w:sz w:val="24"/>
          <w:szCs w:val="24"/>
        </w:rPr>
        <w:t>,</w:t>
      </w:r>
      <w:r w:rsidR="005240BE">
        <w:rPr>
          <w:rFonts w:asciiTheme="minorBidi" w:hAnsiTheme="minorBidi"/>
          <w:sz w:val="24"/>
          <w:szCs w:val="24"/>
        </w:rPr>
        <w:t xml:space="preserve"> the citizenry also made their choice </w:t>
      </w:r>
      <w:r w:rsidR="002F321E">
        <w:rPr>
          <w:rFonts w:asciiTheme="minorBidi" w:hAnsiTheme="minorBidi"/>
          <w:sz w:val="24"/>
          <w:szCs w:val="24"/>
        </w:rPr>
        <w:t xml:space="preserve">by choosing the independence of personal vehicle ownership.  Despite the allure of this new technology and other “waves of the future”, the arguments for gas-fueled transport led to more problems than they solved: more congestion, pollution, and a breakdown of city communities.  </w:t>
      </w:r>
      <w:r w:rsidR="007A27DF">
        <w:rPr>
          <w:rFonts w:asciiTheme="minorBidi" w:hAnsiTheme="minorBidi"/>
          <w:sz w:val="24"/>
          <w:szCs w:val="24"/>
        </w:rPr>
        <w:t xml:space="preserve">The results in hindsight show a clear connection between efficient public transportation and effective, vibrant cities and communities. </w:t>
      </w:r>
      <w:r w:rsidR="009F4376">
        <w:rPr>
          <w:rFonts w:asciiTheme="minorBidi" w:hAnsiTheme="minorBidi"/>
          <w:sz w:val="24"/>
          <w:szCs w:val="24"/>
        </w:rPr>
        <w:t xml:space="preserve">  This snapshot of Baltimore </w:t>
      </w:r>
      <w:r w:rsidR="009F4376">
        <w:rPr>
          <w:rFonts w:asciiTheme="minorBidi" w:hAnsiTheme="minorBidi"/>
          <w:sz w:val="24"/>
          <w:szCs w:val="24"/>
        </w:rPr>
        <w:lastRenderedPageBreak/>
        <w:t>history provides us with rich lessons learned on how we can positively change our transit, cities, and policy for a successful and sustainable future.</w:t>
      </w:r>
    </w:p>
    <w:p w:rsidR="00741096" w:rsidRDefault="00741096" w:rsidP="00741096">
      <w:pPr>
        <w:rPr>
          <w:b/>
          <w:bCs/>
          <w:u w:val="single"/>
        </w:rPr>
      </w:pPr>
    </w:p>
    <w:p w:rsidR="00741096" w:rsidRPr="00F45100" w:rsidRDefault="00F45100" w:rsidP="009E0098">
      <w:pPr>
        <w:rPr>
          <w:b/>
          <w:bCs/>
        </w:rPr>
      </w:pPr>
      <w:r w:rsidRPr="00F45100">
        <w:rPr>
          <w:b/>
          <w:bCs/>
        </w:rPr>
        <w:t>Bibliography</w:t>
      </w:r>
    </w:p>
    <w:p w:rsidR="00741096" w:rsidRPr="005122F1" w:rsidRDefault="00741096" w:rsidP="00741096">
      <w:pPr>
        <w:rPr>
          <w:b/>
          <w:bCs/>
          <w:u w:val="single"/>
        </w:rPr>
      </w:pPr>
      <w:r w:rsidRPr="005122F1">
        <w:rPr>
          <w:b/>
          <w:bCs/>
          <w:u w:val="single"/>
        </w:rPr>
        <w:t>The Sun Articles</w:t>
      </w:r>
    </w:p>
    <w:p w:rsidR="00741096" w:rsidRPr="005122F1" w:rsidRDefault="00741096" w:rsidP="00741096">
      <w:pPr>
        <w:pStyle w:val="ListParagraph"/>
        <w:numPr>
          <w:ilvl w:val="0"/>
          <w:numId w:val="1"/>
        </w:numPr>
      </w:pPr>
      <w:r w:rsidRPr="005122F1">
        <w:t xml:space="preserve">“Trolleys Faster in Year 1912.”  </w:t>
      </w:r>
      <w:r w:rsidRPr="005122F1">
        <w:rPr>
          <w:u w:val="single"/>
        </w:rPr>
        <w:t>The Sun</w:t>
      </w:r>
      <w:r w:rsidRPr="005122F1">
        <w:t xml:space="preserve"> 12 January 1947: 30-4</w:t>
      </w:r>
    </w:p>
    <w:p w:rsidR="00741096" w:rsidRPr="005122F1" w:rsidRDefault="00741096" w:rsidP="00741096">
      <w:pPr>
        <w:pStyle w:val="ListParagraph"/>
        <w:numPr>
          <w:ilvl w:val="0"/>
          <w:numId w:val="1"/>
        </w:numPr>
      </w:pPr>
      <w:r w:rsidRPr="005122F1">
        <w:t xml:space="preserve">“Suit Opposes B.T.C. Bus Plan: Two Stockholders Call It An Illegal Scheme.”  </w:t>
      </w:r>
      <w:r w:rsidRPr="005122F1">
        <w:rPr>
          <w:u w:val="single"/>
        </w:rPr>
        <w:t>The Sun</w:t>
      </w:r>
      <w:r w:rsidRPr="005122F1">
        <w:t xml:space="preserve"> 17 June 1947: 15-3</w:t>
      </w:r>
    </w:p>
    <w:p w:rsidR="00741096" w:rsidRPr="005122F1" w:rsidRDefault="00741096" w:rsidP="00741096">
      <w:pPr>
        <w:pStyle w:val="ListParagraph"/>
        <w:numPr>
          <w:ilvl w:val="0"/>
          <w:numId w:val="1"/>
        </w:numPr>
      </w:pPr>
      <w:r w:rsidRPr="005122F1">
        <w:t>“New One-Way Street, Bus Changes Go In Effect Today: Mourners Take Final Car Rides.</w:t>
      </w:r>
      <w:r w:rsidR="00F45100" w:rsidRPr="005122F1">
        <w:t xml:space="preserve">”  </w:t>
      </w:r>
      <w:r w:rsidRPr="005122F1">
        <w:rPr>
          <w:u w:val="single"/>
        </w:rPr>
        <w:t>The Sun</w:t>
      </w:r>
      <w:r w:rsidRPr="005122F1">
        <w:t xml:space="preserve"> 22 June 1947: 32-3</w:t>
      </w:r>
    </w:p>
    <w:p w:rsidR="00741096" w:rsidRPr="005122F1" w:rsidRDefault="00741096" w:rsidP="00741096">
      <w:pPr>
        <w:pStyle w:val="ListParagraph"/>
        <w:numPr>
          <w:ilvl w:val="0"/>
          <w:numId w:val="1"/>
        </w:numPr>
      </w:pPr>
      <w:r w:rsidRPr="005122F1">
        <w:t>“City To Enter Transit Case: Ordered By Mayor to Fight Suit To Halt Conversion.</w:t>
      </w:r>
      <w:r w:rsidR="00F45100" w:rsidRPr="005122F1">
        <w:t xml:space="preserve">”  </w:t>
      </w:r>
      <w:r w:rsidRPr="005122F1">
        <w:rPr>
          <w:u w:val="single"/>
        </w:rPr>
        <w:t>The Sun</w:t>
      </w:r>
      <w:r w:rsidRPr="005122F1">
        <w:t xml:space="preserve"> 27 June 1947: 17-2</w:t>
      </w:r>
    </w:p>
    <w:p w:rsidR="00741096" w:rsidRPr="005122F1" w:rsidRDefault="00741096" w:rsidP="00741096">
      <w:pPr>
        <w:pStyle w:val="ListParagraph"/>
        <w:numPr>
          <w:ilvl w:val="0"/>
          <w:numId w:val="1"/>
        </w:numPr>
      </w:pPr>
      <w:r w:rsidRPr="005122F1">
        <w:t>“Anti-Bus Case to Be Studied: City AND B.T.C. Ask Dismissal Of Injunction Suit.</w:t>
      </w:r>
      <w:r w:rsidR="00F45100" w:rsidRPr="005122F1">
        <w:t xml:space="preserve">”  </w:t>
      </w:r>
      <w:r w:rsidRPr="005122F1">
        <w:rPr>
          <w:u w:val="single"/>
        </w:rPr>
        <w:t>The Sun</w:t>
      </w:r>
      <w:r w:rsidRPr="005122F1">
        <w:t xml:space="preserve"> 28 June 1947: 15-6</w:t>
      </w:r>
    </w:p>
    <w:p w:rsidR="00741096" w:rsidRPr="005122F1" w:rsidRDefault="00741096" w:rsidP="00741096">
      <w:pPr>
        <w:pStyle w:val="ListParagraph"/>
        <w:numPr>
          <w:ilvl w:val="0"/>
          <w:numId w:val="1"/>
        </w:numPr>
      </w:pPr>
      <w:r w:rsidRPr="005122F1">
        <w:t xml:space="preserve">“Bad Faith Denied at Hearing Seeking to Block B.T.C. </w:t>
      </w:r>
      <w:r w:rsidR="00896E1E">
        <w:t>Buses</w:t>
      </w:r>
      <w:r w:rsidRPr="005122F1">
        <w:t>.</w:t>
      </w:r>
      <w:r w:rsidR="00F45100" w:rsidRPr="005122F1">
        <w:t xml:space="preserve">”  </w:t>
      </w:r>
      <w:r w:rsidRPr="005122F1">
        <w:rPr>
          <w:u w:val="single"/>
        </w:rPr>
        <w:t>The Sun</w:t>
      </w:r>
      <w:r w:rsidRPr="005122F1">
        <w:t xml:space="preserve"> 8 July 1947: 8-3</w:t>
      </w:r>
    </w:p>
    <w:p w:rsidR="00741096" w:rsidRPr="005122F1" w:rsidRDefault="00741096" w:rsidP="00741096">
      <w:pPr>
        <w:pStyle w:val="ListParagraph"/>
        <w:numPr>
          <w:ilvl w:val="0"/>
          <w:numId w:val="1"/>
        </w:numPr>
      </w:pPr>
      <w:r w:rsidRPr="005122F1">
        <w:t>“Bus Contracts to Be Scanned: Plaintiffs In Suit Against B.T.C. Win Court Permission.</w:t>
      </w:r>
      <w:r w:rsidR="00F45100" w:rsidRPr="005122F1">
        <w:t xml:space="preserve">”  </w:t>
      </w:r>
      <w:r w:rsidRPr="005122F1">
        <w:rPr>
          <w:u w:val="single"/>
        </w:rPr>
        <w:t>The Sun</w:t>
      </w:r>
      <w:r w:rsidRPr="005122F1">
        <w:t xml:space="preserve"> 9 July 1947: 9-4</w:t>
      </w:r>
    </w:p>
    <w:p w:rsidR="00741096" w:rsidRPr="005122F1" w:rsidRDefault="00741096" w:rsidP="00741096">
      <w:pPr>
        <w:pStyle w:val="ListParagraph"/>
        <w:numPr>
          <w:ilvl w:val="0"/>
          <w:numId w:val="1"/>
        </w:numPr>
      </w:pPr>
      <w:r w:rsidRPr="005122F1">
        <w:t>“Bus Conversion Suit is Dismissed.</w:t>
      </w:r>
      <w:r w:rsidR="00F45100" w:rsidRPr="005122F1">
        <w:t xml:space="preserve">”  </w:t>
      </w:r>
      <w:r w:rsidRPr="005122F1">
        <w:rPr>
          <w:u w:val="single"/>
        </w:rPr>
        <w:t>The Sun</w:t>
      </w:r>
      <w:r w:rsidRPr="005122F1">
        <w:t xml:space="preserve"> 11 July 1947” 6-3</w:t>
      </w:r>
    </w:p>
    <w:p w:rsidR="00741096" w:rsidRPr="005122F1" w:rsidRDefault="00741096" w:rsidP="00741096">
      <w:pPr>
        <w:pStyle w:val="ListParagraph"/>
        <w:numPr>
          <w:ilvl w:val="0"/>
          <w:numId w:val="1"/>
        </w:numPr>
      </w:pPr>
      <w:r w:rsidRPr="005122F1">
        <w:t>“Legal Problems Tackled by B.T.C.: Possible Appeal in Injunction Suit Anticipated.</w:t>
      </w:r>
      <w:r w:rsidR="00F45100" w:rsidRPr="005122F1">
        <w:t xml:space="preserve">”  </w:t>
      </w:r>
      <w:r w:rsidRPr="005122F1">
        <w:rPr>
          <w:u w:val="single"/>
        </w:rPr>
        <w:t>The Sun</w:t>
      </w:r>
      <w:r w:rsidRPr="005122F1">
        <w:t xml:space="preserve"> 19 July 1947: 18-2</w:t>
      </w:r>
    </w:p>
    <w:p w:rsidR="00741096" w:rsidRPr="005122F1" w:rsidRDefault="00741096" w:rsidP="00741096">
      <w:pPr>
        <w:pStyle w:val="ListParagraph"/>
        <w:numPr>
          <w:ilvl w:val="0"/>
          <w:numId w:val="1"/>
        </w:numPr>
      </w:pPr>
      <w:r w:rsidRPr="005122F1">
        <w:t>“2 Transit Stockholders Appeal Bus Suit Ruling.</w:t>
      </w:r>
      <w:r w:rsidR="00F45100" w:rsidRPr="005122F1">
        <w:t xml:space="preserve">”  </w:t>
      </w:r>
      <w:r w:rsidRPr="005122F1">
        <w:rPr>
          <w:u w:val="single"/>
        </w:rPr>
        <w:t>The Sun</w:t>
      </w:r>
      <w:r w:rsidRPr="005122F1">
        <w:t xml:space="preserve"> 7 August 1947: 7-1</w:t>
      </w:r>
    </w:p>
    <w:p w:rsidR="00741096" w:rsidRPr="005122F1" w:rsidRDefault="00741096" w:rsidP="00741096">
      <w:pPr>
        <w:pStyle w:val="ListParagraph"/>
        <w:numPr>
          <w:ilvl w:val="0"/>
          <w:numId w:val="1"/>
        </w:numPr>
      </w:pPr>
      <w:r w:rsidRPr="005122F1">
        <w:t>“Car To Bus Shift Approved By City.</w:t>
      </w:r>
      <w:r w:rsidR="00F45100" w:rsidRPr="005122F1">
        <w:t xml:space="preserve">”  </w:t>
      </w:r>
      <w:r w:rsidRPr="005122F1">
        <w:rPr>
          <w:u w:val="single"/>
        </w:rPr>
        <w:t>The Sun</w:t>
      </w:r>
      <w:r w:rsidRPr="005122F1">
        <w:t xml:space="preserve"> 2 December 1947: 8-4</w:t>
      </w:r>
    </w:p>
    <w:p w:rsidR="00741096" w:rsidRPr="005122F1" w:rsidRDefault="00741096" w:rsidP="00741096">
      <w:pPr>
        <w:pStyle w:val="ListParagraph"/>
        <w:numPr>
          <w:ilvl w:val="0"/>
          <w:numId w:val="1"/>
        </w:numPr>
      </w:pPr>
      <w:r w:rsidRPr="005122F1">
        <w:t>“B.T.C. Plans in High Court: Arguments Heard For And Against Changes to Buses.</w:t>
      </w:r>
      <w:r w:rsidR="00F45100" w:rsidRPr="005122F1">
        <w:t xml:space="preserve">”  </w:t>
      </w:r>
      <w:r w:rsidRPr="005122F1">
        <w:rPr>
          <w:u w:val="single"/>
        </w:rPr>
        <w:t>The Sun</w:t>
      </w:r>
      <w:r w:rsidRPr="005122F1">
        <w:t xml:space="preserve"> 11 December 1947: 13-1</w:t>
      </w:r>
    </w:p>
    <w:p w:rsidR="00741096" w:rsidRPr="005122F1" w:rsidRDefault="00741096" w:rsidP="00741096">
      <w:pPr>
        <w:pStyle w:val="ListParagraph"/>
        <w:numPr>
          <w:ilvl w:val="0"/>
          <w:numId w:val="1"/>
        </w:numPr>
      </w:pPr>
      <w:r w:rsidRPr="005122F1">
        <w:t>“1,500 Criticize Operation of Transit Lines: Most Of Grievances Are About Bus Service, Report Shows.</w:t>
      </w:r>
      <w:r w:rsidR="00F45100" w:rsidRPr="005122F1">
        <w:t xml:space="preserve">”  </w:t>
      </w:r>
      <w:r w:rsidRPr="005122F1">
        <w:rPr>
          <w:u w:val="single"/>
        </w:rPr>
        <w:t>The Sun</w:t>
      </w:r>
      <w:r w:rsidRPr="005122F1">
        <w:t xml:space="preserve"> 15 December 1947” 28-8</w:t>
      </w:r>
    </w:p>
    <w:p w:rsidR="00741096" w:rsidRPr="005122F1" w:rsidRDefault="00741096" w:rsidP="00741096">
      <w:pPr>
        <w:pStyle w:val="ListParagraph"/>
        <w:numPr>
          <w:ilvl w:val="0"/>
          <w:numId w:val="1"/>
        </w:numPr>
      </w:pPr>
      <w:r w:rsidRPr="005122F1">
        <w:t>“Editorial: A Futuristic Angle To The Transit Problem.</w:t>
      </w:r>
      <w:r w:rsidR="00F45100" w:rsidRPr="005122F1">
        <w:t xml:space="preserve">”  </w:t>
      </w:r>
      <w:r w:rsidRPr="005122F1">
        <w:rPr>
          <w:u w:val="single"/>
        </w:rPr>
        <w:t>The Sun</w:t>
      </w:r>
      <w:r w:rsidRPr="005122F1">
        <w:t xml:space="preserve"> 2 January 1948: 8-2</w:t>
      </w:r>
    </w:p>
    <w:p w:rsidR="00741096" w:rsidRPr="005122F1" w:rsidRDefault="00741096" w:rsidP="00741096">
      <w:pPr>
        <w:pStyle w:val="ListParagraph"/>
        <w:numPr>
          <w:ilvl w:val="0"/>
          <w:numId w:val="1"/>
        </w:numPr>
      </w:pPr>
      <w:r w:rsidRPr="005122F1">
        <w:t>“Editorial: Now The B.T.C.  Is Free To Improve Its Service.</w:t>
      </w:r>
      <w:r w:rsidR="00F45100" w:rsidRPr="005122F1">
        <w:t xml:space="preserve">”  </w:t>
      </w:r>
      <w:r w:rsidRPr="005122F1">
        <w:rPr>
          <w:u w:val="single"/>
        </w:rPr>
        <w:t>The Sun</w:t>
      </w:r>
      <w:r w:rsidRPr="005122F1">
        <w:t xml:space="preserve"> 15 January 1948: 12-3</w:t>
      </w:r>
    </w:p>
    <w:p w:rsidR="00741096" w:rsidRPr="005122F1" w:rsidRDefault="00741096" w:rsidP="00741096">
      <w:pPr>
        <w:pStyle w:val="ListParagraph"/>
        <w:numPr>
          <w:ilvl w:val="0"/>
          <w:numId w:val="1"/>
        </w:numPr>
      </w:pPr>
      <w:r w:rsidRPr="005122F1">
        <w:t xml:space="preserve">“B.T.C. </w:t>
      </w:r>
      <w:r w:rsidR="00896E1E">
        <w:t>Buses</w:t>
      </w:r>
      <w:r w:rsidRPr="005122F1">
        <w:t xml:space="preserve"> Called Small, Smelly, Noisy: Crowd Overflows PSC Offices As Transit Inquiry Begins.</w:t>
      </w:r>
      <w:r w:rsidR="00F45100" w:rsidRPr="005122F1">
        <w:t xml:space="preserve">”  </w:t>
      </w:r>
      <w:r w:rsidRPr="005122F1">
        <w:rPr>
          <w:u w:val="single"/>
        </w:rPr>
        <w:t>The Sun</w:t>
      </w:r>
      <w:r w:rsidRPr="005122F1">
        <w:t xml:space="preserve"> 21 January 1948: 28-1</w:t>
      </w:r>
    </w:p>
    <w:p w:rsidR="00741096" w:rsidRPr="005122F1" w:rsidRDefault="00741096" w:rsidP="00741096">
      <w:pPr>
        <w:pStyle w:val="ListParagraph"/>
        <w:numPr>
          <w:ilvl w:val="0"/>
          <w:numId w:val="1"/>
        </w:numPr>
      </w:pPr>
      <w:r w:rsidRPr="005122F1">
        <w:t>“Muth Wars Of Transit Chaos Here: Tells PSC That Court Must Oust Present B.T.C. Management.</w:t>
      </w:r>
      <w:r w:rsidR="00F45100" w:rsidRPr="005122F1">
        <w:t xml:space="preserve">”  </w:t>
      </w:r>
      <w:r w:rsidRPr="005122F1">
        <w:rPr>
          <w:u w:val="single"/>
        </w:rPr>
        <w:t>The Sun</w:t>
      </w:r>
      <w:r w:rsidRPr="005122F1">
        <w:t xml:space="preserve"> 22 January 1948: 30-5 </w:t>
      </w:r>
    </w:p>
    <w:p w:rsidR="00741096" w:rsidRPr="005122F1" w:rsidRDefault="00741096" w:rsidP="00741096">
      <w:pPr>
        <w:pStyle w:val="ListParagraph"/>
        <w:numPr>
          <w:ilvl w:val="0"/>
          <w:numId w:val="1"/>
        </w:numPr>
      </w:pPr>
      <w:r w:rsidRPr="005122F1">
        <w:t>“Public Frenzy Remark Laid to PSC Head: Civic Group Leader Makes Charge: Bosley Says, ‘I Don’t Recall’.</w:t>
      </w:r>
      <w:r w:rsidR="00F45100" w:rsidRPr="005122F1">
        <w:t xml:space="preserve">”  </w:t>
      </w:r>
      <w:r w:rsidRPr="005122F1">
        <w:rPr>
          <w:u w:val="single"/>
        </w:rPr>
        <w:t>The Sun</w:t>
      </w:r>
      <w:r w:rsidRPr="005122F1">
        <w:t xml:space="preserve"> 23 January 1948: 28-1</w:t>
      </w:r>
    </w:p>
    <w:p w:rsidR="00741096" w:rsidRPr="005122F1" w:rsidRDefault="00741096" w:rsidP="00741096">
      <w:pPr>
        <w:pStyle w:val="ListParagraph"/>
        <w:numPr>
          <w:ilvl w:val="0"/>
          <w:numId w:val="1"/>
        </w:numPr>
      </w:pPr>
      <w:r w:rsidRPr="005122F1">
        <w:t>“B.T.C. Improvement Put Up To Utility: PSC General Council Says ‘It Is Your Business’.</w:t>
      </w:r>
      <w:r w:rsidR="00F45100" w:rsidRPr="005122F1">
        <w:t xml:space="preserve">”  </w:t>
      </w:r>
      <w:r w:rsidRPr="005122F1">
        <w:rPr>
          <w:u w:val="single"/>
        </w:rPr>
        <w:t>The Sun</w:t>
      </w:r>
      <w:r w:rsidRPr="005122F1">
        <w:t xml:space="preserve"> 28 January 1948: 26-2</w:t>
      </w:r>
    </w:p>
    <w:p w:rsidR="00741096" w:rsidRPr="005122F1" w:rsidRDefault="00741096" w:rsidP="00741096">
      <w:pPr>
        <w:pStyle w:val="ListParagraph"/>
        <w:numPr>
          <w:ilvl w:val="0"/>
          <w:numId w:val="1"/>
        </w:numPr>
      </w:pPr>
      <w:r w:rsidRPr="005122F1">
        <w:lastRenderedPageBreak/>
        <w:t>“Bus Decision View Differ: Final PSC Hearing Marked By Conflicting Testimony.</w:t>
      </w:r>
      <w:r w:rsidR="00F45100" w:rsidRPr="005122F1">
        <w:t xml:space="preserve">”  </w:t>
      </w:r>
      <w:r w:rsidRPr="005122F1">
        <w:rPr>
          <w:u w:val="single"/>
        </w:rPr>
        <w:t>The Sun</w:t>
      </w:r>
      <w:r w:rsidRPr="005122F1">
        <w:t xml:space="preserve"> 29 January 1948: 30-6</w:t>
      </w:r>
    </w:p>
    <w:p w:rsidR="00741096" w:rsidRPr="005122F1" w:rsidRDefault="00741096" w:rsidP="00741096">
      <w:pPr>
        <w:pStyle w:val="ListParagraph"/>
        <w:numPr>
          <w:ilvl w:val="0"/>
          <w:numId w:val="1"/>
        </w:numPr>
      </w:pPr>
      <w:r w:rsidRPr="005122F1">
        <w:t>“Such Is Life: PSC Hearing.</w:t>
      </w:r>
      <w:r w:rsidR="00F45100" w:rsidRPr="005122F1">
        <w:t xml:space="preserve">”  </w:t>
      </w:r>
      <w:r w:rsidRPr="005122F1">
        <w:rPr>
          <w:u w:val="single"/>
        </w:rPr>
        <w:t>The Sun</w:t>
      </w:r>
      <w:r w:rsidRPr="005122F1">
        <w:t xml:space="preserve"> 8 February 1948: Sunday Magazine </w:t>
      </w:r>
    </w:p>
    <w:p w:rsidR="00741096" w:rsidRPr="005122F1" w:rsidRDefault="00741096" w:rsidP="00741096">
      <w:pPr>
        <w:pStyle w:val="ListParagraph"/>
        <w:numPr>
          <w:ilvl w:val="0"/>
          <w:numId w:val="1"/>
        </w:numPr>
      </w:pPr>
      <w:r w:rsidRPr="005122F1">
        <w:t xml:space="preserve">“Bill To Repeal 1-Way Street Setup Doomed: Unfavorable Report id Voted After Groups Protest </w:t>
      </w:r>
      <w:r w:rsidR="00896E1E">
        <w:t>Buses</w:t>
      </w:r>
      <w:r w:rsidRPr="005122F1">
        <w:t>.</w:t>
      </w:r>
      <w:r w:rsidR="00F45100" w:rsidRPr="005122F1">
        <w:t xml:space="preserve">”  </w:t>
      </w:r>
      <w:r w:rsidRPr="005122F1">
        <w:rPr>
          <w:u w:val="single"/>
        </w:rPr>
        <w:t>The Sun</w:t>
      </w:r>
      <w:r w:rsidRPr="005122F1">
        <w:t xml:space="preserve"> 28 February 1948: 20-1</w:t>
      </w:r>
    </w:p>
    <w:p w:rsidR="00741096" w:rsidRPr="005122F1" w:rsidRDefault="00741096" w:rsidP="00741096">
      <w:pPr>
        <w:pStyle w:val="ListParagraph"/>
        <w:numPr>
          <w:ilvl w:val="0"/>
          <w:numId w:val="1"/>
        </w:numPr>
      </w:pPr>
      <w:r w:rsidRPr="005122F1">
        <w:t xml:space="preserve">“Editorial: The New Traffic Issue – </w:t>
      </w:r>
      <w:r w:rsidR="00896E1E">
        <w:t>Buses</w:t>
      </w:r>
      <w:r w:rsidRPr="005122F1">
        <w:t xml:space="preserve"> Or Trackless Trolleys.</w:t>
      </w:r>
      <w:r w:rsidR="00F45100" w:rsidRPr="005122F1">
        <w:t xml:space="preserve">”  </w:t>
      </w:r>
      <w:r w:rsidRPr="005122F1">
        <w:rPr>
          <w:u w:val="single"/>
        </w:rPr>
        <w:t>The Sun</w:t>
      </w:r>
      <w:r w:rsidRPr="005122F1">
        <w:t xml:space="preserve"> 3 March 1948: 12-1</w:t>
      </w:r>
    </w:p>
    <w:p w:rsidR="00741096" w:rsidRPr="005122F1" w:rsidRDefault="00741096" w:rsidP="00741096">
      <w:pPr>
        <w:pStyle w:val="ListParagraph"/>
        <w:numPr>
          <w:ilvl w:val="0"/>
          <w:numId w:val="1"/>
        </w:numPr>
      </w:pPr>
      <w:r w:rsidRPr="005122F1">
        <w:t>“Transit Firm Hearing Ends: Bid For Note-Issuing Right Is Under Advisement By PSC.</w:t>
      </w:r>
      <w:r w:rsidR="00F45100" w:rsidRPr="005122F1">
        <w:t xml:space="preserve">”  </w:t>
      </w:r>
      <w:r w:rsidRPr="005122F1">
        <w:rPr>
          <w:u w:val="single"/>
        </w:rPr>
        <w:t>The Sun</w:t>
      </w:r>
      <w:r w:rsidRPr="005122F1">
        <w:t xml:space="preserve"> 5 March 1948: 5-4</w:t>
      </w:r>
    </w:p>
    <w:p w:rsidR="00741096" w:rsidRPr="005122F1" w:rsidRDefault="00741096" w:rsidP="00741096">
      <w:pPr>
        <w:pStyle w:val="ListParagraph"/>
        <w:numPr>
          <w:ilvl w:val="0"/>
          <w:numId w:val="1"/>
        </w:numPr>
      </w:pPr>
      <w:r w:rsidRPr="005122F1">
        <w:t xml:space="preserve">“Death Seen For Trackless Trolley Bill: Abramson Predicts Death Of Move To Block Conversion To </w:t>
      </w:r>
      <w:r w:rsidR="00896E1E">
        <w:t>Buses</w:t>
      </w:r>
      <w:r w:rsidRPr="005122F1">
        <w:t>.</w:t>
      </w:r>
      <w:r w:rsidR="00F45100" w:rsidRPr="005122F1">
        <w:t xml:space="preserve">”  </w:t>
      </w:r>
      <w:r w:rsidRPr="005122F1">
        <w:rPr>
          <w:u w:val="single"/>
        </w:rPr>
        <w:t>The Sun</w:t>
      </w:r>
      <w:r w:rsidRPr="005122F1">
        <w:t xml:space="preserve"> 6 March 1948: 20-5</w:t>
      </w:r>
    </w:p>
    <w:p w:rsidR="00741096" w:rsidRPr="005122F1" w:rsidRDefault="00741096" w:rsidP="00741096">
      <w:pPr>
        <w:pStyle w:val="ListParagraph"/>
        <w:numPr>
          <w:ilvl w:val="0"/>
          <w:numId w:val="1"/>
        </w:numPr>
      </w:pPr>
      <w:r w:rsidRPr="005122F1">
        <w:t>“Perkins Replies to Muth Telegram: Reminds Councilman of Availability to PSC.</w:t>
      </w:r>
      <w:r w:rsidR="00F45100" w:rsidRPr="005122F1">
        <w:t xml:space="preserve">”  </w:t>
      </w:r>
      <w:r w:rsidRPr="005122F1">
        <w:rPr>
          <w:u w:val="single"/>
        </w:rPr>
        <w:t>The Sun</w:t>
      </w:r>
      <w:r w:rsidRPr="005122F1">
        <w:t xml:space="preserve"> 7 March 1948: 20-2</w:t>
      </w:r>
    </w:p>
    <w:p w:rsidR="00741096" w:rsidRPr="005122F1" w:rsidRDefault="00741096" w:rsidP="00741096">
      <w:pPr>
        <w:pStyle w:val="ListParagraph"/>
        <w:numPr>
          <w:ilvl w:val="0"/>
          <w:numId w:val="1"/>
        </w:numPr>
      </w:pPr>
      <w:r w:rsidRPr="005122F1">
        <w:t>“Cartoon: Evolution of Transportation.</w:t>
      </w:r>
      <w:r w:rsidR="00F45100" w:rsidRPr="005122F1">
        <w:t xml:space="preserve">”  </w:t>
      </w:r>
      <w:r w:rsidRPr="005122F1">
        <w:rPr>
          <w:u w:val="single"/>
        </w:rPr>
        <w:t>The Sun</w:t>
      </w:r>
      <w:r w:rsidRPr="005122F1">
        <w:t xml:space="preserve"> 17 March 1948: 28-4</w:t>
      </w:r>
    </w:p>
    <w:p w:rsidR="00741096" w:rsidRPr="005122F1" w:rsidRDefault="00741096" w:rsidP="00741096">
      <w:pPr>
        <w:pStyle w:val="ListParagraph"/>
        <w:numPr>
          <w:ilvl w:val="0"/>
          <w:numId w:val="1"/>
        </w:numPr>
      </w:pPr>
      <w:r w:rsidRPr="005122F1">
        <w:t>“Transit Group Denies Charge: National City Lines Please Innocent of Violation.</w:t>
      </w:r>
      <w:r w:rsidR="00F45100" w:rsidRPr="005122F1">
        <w:t xml:space="preserve">”  </w:t>
      </w:r>
      <w:r w:rsidRPr="005122F1">
        <w:rPr>
          <w:u w:val="single"/>
        </w:rPr>
        <w:t>The Sun</w:t>
      </w:r>
      <w:r w:rsidRPr="005122F1">
        <w:t xml:space="preserve"> 6 April 1948: 6-3</w:t>
      </w:r>
    </w:p>
    <w:p w:rsidR="00741096" w:rsidRPr="005122F1" w:rsidRDefault="00741096" w:rsidP="00741096">
      <w:pPr>
        <w:pStyle w:val="ListParagraph"/>
        <w:numPr>
          <w:ilvl w:val="0"/>
          <w:numId w:val="1"/>
        </w:numPr>
      </w:pPr>
      <w:r w:rsidRPr="005122F1">
        <w:t xml:space="preserve">“Baltimore St. </w:t>
      </w:r>
      <w:r w:rsidR="00896E1E">
        <w:t>Buses</w:t>
      </w:r>
      <w:r w:rsidRPr="005122F1">
        <w:t xml:space="preserve"> Urged: Transit Official Tells PSC They Will Ease Traffic.”  </w:t>
      </w:r>
      <w:r w:rsidRPr="005122F1">
        <w:rPr>
          <w:u w:val="single"/>
        </w:rPr>
        <w:t>The Sun</w:t>
      </w:r>
      <w:r w:rsidRPr="005122F1">
        <w:t xml:space="preserve"> 9 April 1948: 4-3</w:t>
      </w:r>
    </w:p>
    <w:p w:rsidR="00741096" w:rsidRPr="005122F1" w:rsidRDefault="00741096" w:rsidP="00741096">
      <w:pPr>
        <w:pStyle w:val="ListParagraph"/>
        <w:numPr>
          <w:ilvl w:val="0"/>
          <w:numId w:val="1"/>
        </w:numPr>
      </w:pPr>
      <w:r w:rsidRPr="005122F1">
        <w:t xml:space="preserve">“Transit Company Asks Hearing On Bus Law.”  </w:t>
      </w:r>
      <w:r w:rsidRPr="005122F1">
        <w:rPr>
          <w:u w:val="single"/>
        </w:rPr>
        <w:t>The Sun</w:t>
      </w:r>
      <w:r w:rsidRPr="005122F1">
        <w:t xml:space="preserve"> 16 April 1948: 12-3</w:t>
      </w:r>
    </w:p>
    <w:p w:rsidR="00741096" w:rsidRPr="005122F1" w:rsidRDefault="00741096" w:rsidP="00741096">
      <w:pPr>
        <w:pStyle w:val="ListParagraph"/>
        <w:numPr>
          <w:ilvl w:val="0"/>
          <w:numId w:val="1"/>
        </w:numPr>
      </w:pPr>
      <w:r w:rsidRPr="005122F1">
        <w:t xml:space="preserve">“Baltimore St To Be Rid Of Trolley Cars: B.T.C.  Also Authorized To Reroute Eight Lines Under Conversion Plan.”  </w:t>
      </w:r>
      <w:r w:rsidRPr="005122F1">
        <w:rPr>
          <w:u w:val="single"/>
        </w:rPr>
        <w:t>The Sun</w:t>
      </w:r>
      <w:r w:rsidRPr="005122F1">
        <w:t xml:space="preserve"> 22 April 1948: 40-1</w:t>
      </w:r>
    </w:p>
    <w:p w:rsidR="00741096" w:rsidRPr="005122F1" w:rsidRDefault="00741096" w:rsidP="00741096">
      <w:pPr>
        <w:pStyle w:val="ListParagraph"/>
        <w:numPr>
          <w:ilvl w:val="0"/>
          <w:numId w:val="1"/>
        </w:numPr>
      </w:pPr>
      <w:r w:rsidRPr="005122F1">
        <w:t xml:space="preserve">“Driving-Test Plans Ready: Transit Company to Unveil, Demonstrate Machine Today.”  </w:t>
      </w:r>
      <w:r w:rsidRPr="005122F1">
        <w:rPr>
          <w:u w:val="single"/>
        </w:rPr>
        <w:t>The Sun</w:t>
      </w:r>
      <w:r w:rsidRPr="005122F1">
        <w:t xml:space="preserve"> 27 April 1948: 8-1</w:t>
      </w:r>
    </w:p>
    <w:p w:rsidR="00741096" w:rsidRPr="005122F1" w:rsidRDefault="00741096" w:rsidP="00741096">
      <w:pPr>
        <w:pStyle w:val="ListParagraph"/>
        <w:numPr>
          <w:ilvl w:val="0"/>
          <w:numId w:val="1"/>
        </w:numPr>
      </w:pPr>
      <w:r w:rsidRPr="005122F1">
        <w:t xml:space="preserve">“2 Trolley Lines Shifted To </w:t>
      </w:r>
      <w:r w:rsidR="00896E1E">
        <w:t>Buses</w:t>
      </w:r>
      <w:r w:rsidRPr="005122F1">
        <w:t xml:space="preserve">: Baltimore Street Clear of Fixed-Wheel Traffic.”  </w:t>
      </w:r>
      <w:r w:rsidRPr="005122F1">
        <w:rPr>
          <w:u w:val="single"/>
        </w:rPr>
        <w:t>The Sun</w:t>
      </w:r>
      <w:r w:rsidRPr="005122F1">
        <w:t xml:space="preserve"> 10 May 1948: 28-4</w:t>
      </w:r>
    </w:p>
    <w:p w:rsidR="00741096" w:rsidRPr="005122F1" w:rsidRDefault="00741096" w:rsidP="00741096">
      <w:pPr>
        <w:pStyle w:val="ListParagraph"/>
        <w:numPr>
          <w:ilvl w:val="0"/>
          <w:numId w:val="1"/>
        </w:numPr>
      </w:pPr>
      <w:r w:rsidRPr="005122F1">
        <w:t xml:space="preserve">“Editorial: One Undeniable Gain From </w:t>
      </w:r>
      <w:r w:rsidR="00896E1E">
        <w:t>Buses</w:t>
      </w:r>
      <w:r w:rsidRPr="005122F1">
        <w:t xml:space="preserve"> On Baltimore Street.”  </w:t>
      </w:r>
      <w:r w:rsidRPr="005122F1">
        <w:rPr>
          <w:u w:val="single"/>
        </w:rPr>
        <w:t>The Sun</w:t>
      </w:r>
      <w:r w:rsidRPr="005122F1">
        <w:t xml:space="preserve"> 11 May 1948: 14-1</w:t>
      </w:r>
    </w:p>
    <w:p w:rsidR="00741096" w:rsidRPr="005122F1" w:rsidRDefault="00741096" w:rsidP="00741096">
      <w:pPr>
        <w:pStyle w:val="ListParagraph"/>
        <w:numPr>
          <w:ilvl w:val="0"/>
          <w:numId w:val="1"/>
        </w:numPr>
      </w:pPr>
      <w:r w:rsidRPr="005122F1">
        <w:t xml:space="preserve">“Passage of Bill To Permit All-Night Parking Seen Sure: 3 To Oppose B.T.C. Bills.”  </w:t>
      </w:r>
      <w:r w:rsidRPr="005122F1">
        <w:rPr>
          <w:u w:val="single"/>
        </w:rPr>
        <w:t>The Sun</w:t>
      </w:r>
      <w:r w:rsidRPr="005122F1">
        <w:t xml:space="preserve"> 21 May 1948: 36-6</w:t>
      </w:r>
    </w:p>
    <w:p w:rsidR="00741096" w:rsidRPr="005122F1" w:rsidRDefault="00741096" w:rsidP="00741096">
      <w:pPr>
        <w:pStyle w:val="ListParagraph"/>
        <w:numPr>
          <w:ilvl w:val="0"/>
          <w:numId w:val="1"/>
        </w:numPr>
      </w:pPr>
      <w:r w:rsidRPr="005122F1">
        <w:t xml:space="preserve">“Wires, Tracks Being Removed: Abandoned Rails Contain Over 11,500 Tons Of Steel.”  </w:t>
      </w:r>
      <w:r w:rsidRPr="005122F1">
        <w:rPr>
          <w:u w:val="single"/>
        </w:rPr>
        <w:t>The Sun</w:t>
      </w:r>
      <w:r w:rsidRPr="005122F1">
        <w:t xml:space="preserve"> 23 May 1948: 26-2</w:t>
      </w:r>
    </w:p>
    <w:p w:rsidR="00741096" w:rsidRPr="005122F1" w:rsidRDefault="00741096" w:rsidP="00741096">
      <w:pPr>
        <w:pStyle w:val="ListParagraph"/>
        <w:numPr>
          <w:ilvl w:val="0"/>
          <w:numId w:val="1"/>
        </w:numPr>
      </w:pPr>
      <w:r w:rsidRPr="005122F1">
        <w:t xml:space="preserve">“Transit Plans to Be Studies: Thursday Set for Hearing By Public Service Unit.”  </w:t>
      </w:r>
      <w:r w:rsidRPr="005122F1">
        <w:rPr>
          <w:u w:val="single"/>
        </w:rPr>
        <w:t>The Sun</w:t>
      </w:r>
      <w:r w:rsidRPr="005122F1">
        <w:t xml:space="preserve"> 1 June 1948: 9-3</w:t>
      </w:r>
    </w:p>
    <w:p w:rsidR="00741096" w:rsidRPr="005122F1" w:rsidRDefault="00741096" w:rsidP="00741096">
      <w:pPr>
        <w:pStyle w:val="ListParagraph"/>
        <w:numPr>
          <w:ilvl w:val="0"/>
          <w:numId w:val="1"/>
        </w:numPr>
      </w:pPr>
      <w:r w:rsidRPr="005122F1">
        <w:t xml:space="preserve">“B.T.C.  To Convert Two More Lines: Authorized To Run </w:t>
      </w:r>
      <w:r w:rsidR="00896E1E">
        <w:t>Buses</w:t>
      </w:r>
      <w:r w:rsidRPr="005122F1">
        <w:t xml:space="preserve"> Over 5-33 And 32 Routes.”  </w:t>
      </w:r>
      <w:r w:rsidRPr="005122F1">
        <w:rPr>
          <w:u w:val="single"/>
        </w:rPr>
        <w:t>The Sun</w:t>
      </w:r>
      <w:r w:rsidRPr="005122F1">
        <w:t xml:space="preserve"> 16 June 1948: 34-7</w:t>
      </w:r>
    </w:p>
    <w:p w:rsidR="00741096" w:rsidRPr="005122F1" w:rsidRDefault="00741096" w:rsidP="00741096">
      <w:pPr>
        <w:pStyle w:val="ListParagraph"/>
        <w:numPr>
          <w:ilvl w:val="0"/>
          <w:numId w:val="1"/>
        </w:numPr>
      </w:pPr>
      <w:r w:rsidRPr="005122F1">
        <w:t xml:space="preserve">“One-Way Plan For 2 Streets Still Blocked: Three Obstacles Are In Way Of Cathedral And Charles Projects.”  </w:t>
      </w:r>
      <w:r w:rsidRPr="005122F1">
        <w:rPr>
          <w:u w:val="single"/>
        </w:rPr>
        <w:t>The Sun</w:t>
      </w:r>
      <w:r w:rsidRPr="005122F1">
        <w:t xml:space="preserve"> 2 July 1948: 32-8</w:t>
      </w:r>
    </w:p>
    <w:p w:rsidR="00741096" w:rsidRPr="005122F1" w:rsidRDefault="00741096" w:rsidP="00741096">
      <w:pPr>
        <w:pStyle w:val="ListParagraph"/>
        <w:numPr>
          <w:ilvl w:val="0"/>
          <w:numId w:val="1"/>
        </w:numPr>
      </w:pPr>
      <w:r w:rsidRPr="005122F1">
        <w:t xml:space="preserve">“Editorial: Something Else To Worry About.”  </w:t>
      </w:r>
      <w:r w:rsidRPr="005122F1">
        <w:rPr>
          <w:u w:val="single"/>
        </w:rPr>
        <w:t>The Sun</w:t>
      </w:r>
      <w:r w:rsidRPr="005122F1">
        <w:t xml:space="preserve"> 9 July 1948: 12-2</w:t>
      </w:r>
    </w:p>
    <w:p w:rsidR="00741096" w:rsidRPr="005122F1" w:rsidRDefault="00741096" w:rsidP="00741096">
      <w:pPr>
        <w:pStyle w:val="ListParagraph"/>
        <w:numPr>
          <w:ilvl w:val="0"/>
          <w:numId w:val="1"/>
        </w:numPr>
      </w:pPr>
      <w:r w:rsidRPr="005122F1">
        <w:t xml:space="preserve">“Many Comparisons Made, But the B.T.C.  Still Stands Pat.”  </w:t>
      </w:r>
      <w:r w:rsidRPr="005122F1">
        <w:rPr>
          <w:u w:val="single"/>
        </w:rPr>
        <w:t>The Sun</w:t>
      </w:r>
      <w:r w:rsidRPr="005122F1">
        <w:t xml:space="preserve"> 24 June 1948: 4-2</w:t>
      </w:r>
    </w:p>
    <w:p w:rsidR="00741096" w:rsidRPr="005122F1" w:rsidRDefault="00741096" w:rsidP="00741096">
      <w:pPr>
        <w:pStyle w:val="ListParagraph"/>
        <w:numPr>
          <w:ilvl w:val="0"/>
          <w:numId w:val="1"/>
        </w:numPr>
      </w:pPr>
      <w:r w:rsidRPr="005122F1">
        <w:t xml:space="preserve">“Paving Cracks At Bus Stops: Officials Study Problem Of Conversion Program.”  </w:t>
      </w:r>
      <w:r w:rsidRPr="005122F1">
        <w:rPr>
          <w:u w:val="single"/>
        </w:rPr>
        <w:t>The Sun</w:t>
      </w:r>
      <w:r w:rsidRPr="005122F1">
        <w:t xml:space="preserve"> 2 August 1948: 7-3</w:t>
      </w:r>
    </w:p>
    <w:p w:rsidR="00741096" w:rsidRPr="005122F1" w:rsidRDefault="00741096" w:rsidP="00741096">
      <w:pPr>
        <w:pStyle w:val="ListParagraph"/>
        <w:numPr>
          <w:ilvl w:val="0"/>
          <w:numId w:val="1"/>
        </w:numPr>
      </w:pPr>
      <w:r w:rsidRPr="005122F1">
        <w:lastRenderedPageBreak/>
        <w:t xml:space="preserve">“Baltimore Transit’s Annual Report Wins High Award.”  </w:t>
      </w:r>
      <w:r w:rsidRPr="005122F1">
        <w:rPr>
          <w:u w:val="single"/>
        </w:rPr>
        <w:t>The Sun</w:t>
      </w:r>
      <w:r w:rsidRPr="005122F1">
        <w:t xml:space="preserve"> 7 August 1948: 12 August 1948: 32-1</w:t>
      </w:r>
    </w:p>
    <w:p w:rsidR="00741096" w:rsidRPr="005122F1" w:rsidRDefault="00741096" w:rsidP="00741096">
      <w:pPr>
        <w:pStyle w:val="ListParagraph"/>
        <w:numPr>
          <w:ilvl w:val="0"/>
          <w:numId w:val="1"/>
        </w:numPr>
      </w:pPr>
      <w:r w:rsidRPr="005122F1">
        <w:t xml:space="preserve">“Shuttle Service Hearing on Thursday.”  </w:t>
      </w:r>
      <w:r w:rsidRPr="005122F1">
        <w:rPr>
          <w:u w:val="single"/>
        </w:rPr>
        <w:t>The Sun</w:t>
      </w:r>
      <w:r w:rsidRPr="005122F1">
        <w:t xml:space="preserve"> 13 August 1948: 10-1</w:t>
      </w:r>
    </w:p>
    <w:p w:rsidR="00741096" w:rsidRPr="005122F1" w:rsidRDefault="00741096" w:rsidP="00741096">
      <w:pPr>
        <w:pStyle w:val="ListParagraph"/>
        <w:numPr>
          <w:ilvl w:val="0"/>
          <w:numId w:val="1"/>
        </w:numPr>
      </w:pPr>
      <w:r w:rsidRPr="005122F1">
        <w:t>“Track Sites to Be Cleaned: City To Remove Trash At Old Transit Rights Of Way 8 September 1948: 8-4</w:t>
      </w:r>
    </w:p>
    <w:p w:rsidR="00741096" w:rsidRPr="005122F1" w:rsidRDefault="00741096" w:rsidP="00741096">
      <w:pPr>
        <w:pStyle w:val="ListParagraph"/>
        <w:numPr>
          <w:ilvl w:val="0"/>
          <w:numId w:val="1"/>
        </w:numPr>
      </w:pPr>
      <w:r w:rsidRPr="005122F1">
        <w:t xml:space="preserve">“Transit Service Progress Cited: Company Tells PSC Improvements Are Being Made.”  </w:t>
      </w:r>
      <w:r w:rsidRPr="005122F1">
        <w:rPr>
          <w:u w:val="single"/>
        </w:rPr>
        <w:t>The Sun</w:t>
      </w:r>
      <w:r w:rsidRPr="005122F1">
        <w:t xml:space="preserve"> 5 October 1948: 34-6</w:t>
      </w:r>
    </w:p>
    <w:p w:rsidR="00741096" w:rsidRPr="005122F1" w:rsidRDefault="00741096" w:rsidP="00741096">
      <w:pPr>
        <w:pStyle w:val="ListParagraph"/>
        <w:numPr>
          <w:ilvl w:val="0"/>
          <w:numId w:val="1"/>
        </w:numPr>
      </w:pPr>
      <w:r w:rsidRPr="005122F1">
        <w:t xml:space="preserve">“Explain Plan On Bus Stops: Atkinson Urges Ordinances Permitting Changes.”  </w:t>
      </w:r>
      <w:r w:rsidRPr="005122F1">
        <w:rPr>
          <w:u w:val="single"/>
        </w:rPr>
        <w:t>The Sun</w:t>
      </w:r>
      <w:r w:rsidRPr="005122F1">
        <w:t xml:space="preserve"> 18 November 1948: 12-1</w:t>
      </w:r>
    </w:p>
    <w:p w:rsidR="00741096" w:rsidRPr="005122F1" w:rsidRDefault="00741096" w:rsidP="00741096">
      <w:pPr>
        <w:rPr>
          <w:b/>
          <w:bCs/>
          <w:u w:val="single"/>
        </w:rPr>
      </w:pPr>
      <w:r w:rsidRPr="005122F1">
        <w:t xml:space="preserve"> </w:t>
      </w:r>
      <w:r w:rsidRPr="005122F1">
        <w:rPr>
          <w:b/>
          <w:bCs/>
          <w:u w:val="single"/>
        </w:rPr>
        <w:t xml:space="preserve">Wilson </w:t>
      </w:r>
      <w:r>
        <w:rPr>
          <w:b/>
          <w:bCs/>
          <w:u w:val="single"/>
        </w:rPr>
        <w:t xml:space="preserve">C. </w:t>
      </w:r>
      <w:r w:rsidRPr="005122F1">
        <w:rPr>
          <w:b/>
          <w:bCs/>
          <w:u w:val="single"/>
        </w:rPr>
        <w:t>Warren Articles</w:t>
      </w:r>
    </w:p>
    <w:p w:rsidR="00741096" w:rsidRPr="005122F1" w:rsidRDefault="00741096" w:rsidP="00741096">
      <w:pPr>
        <w:pStyle w:val="ListParagraph"/>
        <w:numPr>
          <w:ilvl w:val="0"/>
          <w:numId w:val="2"/>
        </w:numPr>
      </w:pPr>
      <w:r w:rsidRPr="005122F1">
        <w:t xml:space="preserve">“Editorial: County Council.”  </w:t>
      </w:r>
      <w:r w:rsidRPr="005122F1">
        <w:rPr>
          <w:u w:val="single"/>
        </w:rPr>
        <w:t>The Sun</w:t>
      </w:r>
      <w:r w:rsidRPr="005122F1">
        <w:t xml:space="preserve"> 2 January 1957</w:t>
      </w:r>
    </w:p>
    <w:p w:rsidR="00741096" w:rsidRPr="005122F1" w:rsidRDefault="00741096" w:rsidP="00741096">
      <w:pPr>
        <w:pStyle w:val="ListParagraph"/>
        <w:numPr>
          <w:ilvl w:val="0"/>
          <w:numId w:val="2"/>
        </w:numPr>
        <w:tabs>
          <w:tab w:val="left" w:pos="7245"/>
        </w:tabs>
      </w:pPr>
      <w:r w:rsidRPr="005122F1">
        <w:t xml:space="preserve">“Editorial: County Council.”  </w:t>
      </w:r>
      <w:r w:rsidRPr="005122F1">
        <w:rPr>
          <w:u w:val="single"/>
        </w:rPr>
        <w:t>The Sun</w:t>
      </w:r>
      <w:r w:rsidRPr="005122F1">
        <w:t xml:space="preserve"> 14 January 1957</w:t>
      </w:r>
    </w:p>
    <w:p w:rsidR="00741096" w:rsidRPr="005122F1" w:rsidRDefault="00741096" w:rsidP="00741096">
      <w:pPr>
        <w:pStyle w:val="ListParagraph"/>
        <w:numPr>
          <w:ilvl w:val="0"/>
          <w:numId w:val="2"/>
        </w:numPr>
      </w:pPr>
      <w:r w:rsidRPr="005122F1">
        <w:t xml:space="preserve">“Editorial: County Election.”  </w:t>
      </w:r>
      <w:r w:rsidRPr="005122F1">
        <w:rPr>
          <w:u w:val="single"/>
        </w:rPr>
        <w:t>The Sun</w:t>
      </w:r>
      <w:r w:rsidRPr="005122F1">
        <w:t xml:space="preserve"> 15 January 1957</w:t>
      </w:r>
    </w:p>
    <w:p w:rsidR="00741096" w:rsidRPr="005122F1" w:rsidRDefault="00741096" w:rsidP="00741096">
      <w:pPr>
        <w:pStyle w:val="ListParagraph"/>
        <w:numPr>
          <w:ilvl w:val="0"/>
          <w:numId w:val="2"/>
        </w:numPr>
      </w:pPr>
      <w:r w:rsidRPr="005122F1">
        <w:t xml:space="preserve">“20 Country Rivals Talk: Parkville Forum Gives Council Candidates 3 Minutes.”  </w:t>
      </w:r>
      <w:r w:rsidRPr="005122F1">
        <w:rPr>
          <w:u w:val="single"/>
        </w:rPr>
        <w:t>The Sun</w:t>
      </w:r>
      <w:r w:rsidRPr="005122F1">
        <w:t xml:space="preserve"> 15 January 1957</w:t>
      </w:r>
    </w:p>
    <w:p w:rsidR="00741096" w:rsidRPr="005122F1" w:rsidRDefault="00741096" w:rsidP="00741096">
      <w:pPr>
        <w:pStyle w:val="ListParagraph"/>
        <w:numPr>
          <w:ilvl w:val="0"/>
          <w:numId w:val="2"/>
        </w:numPr>
      </w:pPr>
      <w:r w:rsidRPr="005122F1">
        <w:t>“Candidate for Baltimore County Council, 1</w:t>
      </w:r>
      <w:r w:rsidRPr="005122F1">
        <w:rPr>
          <w:vertAlign w:val="superscript"/>
        </w:rPr>
        <w:t>st</w:t>
      </w:r>
      <w:r w:rsidRPr="005122F1">
        <w:t xml:space="preserve"> District.”  The Evening Sun 16 January 1957</w:t>
      </w:r>
    </w:p>
    <w:p w:rsidR="00741096" w:rsidRPr="005122F1" w:rsidRDefault="00741096" w:rsidP="00741096">
      <w:pPr>
        <w:pStyle w:val="ListParagraph"/>
        <w:numPr>
          <w:ilvl w:val="0"/>
          <w:numId w:val="2"/>
        </w:numPr>
      </w:pPr>
      <w:r w:rsidRPr="005122F1">
        <w:t xml:space="preserve">“County Council Candidates Talk. “  </w:t>
      </w:r>
      <w:r w:rsidRPr="005122F1">
        <w:rPr>
          <w:u w:val="single"/>
        </w:rPr>
        <w:t>The Sun</w:t>
      </w:r>
      <w:r w:rsidRPr="005122F1">
        <w:t xml:space="preserve"> 17 January 1957</w:t>
      </w:r>
    </w:p>
    <w:p w:rsidR="00741096" w:rsidRPr="00741096" w:rsidRDefault="00741096" w:rsidP="00741096">
      <w:pPr>
        <w:rPr>
          <w:b/>
          <w:bCs/>
          <w:u w:val="single"/>
        </w:rPr>
      </w:pPr>
      <w:r w:rsidRPr="00741096">
        <w:rPr>
          <w:b/>
          <w:bCs/>
          <w:u w:val="single"/>
        </w:rPr>
        <w:t>Chicago Daily Tribune Articles</w:t>
      </w:r>
    </w:p>
    <w:p w:rsidR="00741096" w:rsidRDefault="00741096" w:rsidP="00741096">
      <w:pPr>
        <w:pStyle w:val="ListParagraph"/>
        <w:numPr>
          <w:ilvl w:val="0"/>
          <w:numId w:val="3"/>
        </w:numPr>
        <w:autoSpaceDE w:val="0"/>
        <w:autoSpaceDN w:val="0"/>
        <w:adjustRightInd w:val="0"/>
        <w:spacing w:after="0" w:line="360" w:lineRule="auto"/>
      </w:pPr>
      <w:r w:rsidRPr="004A08C1">
        <w:rPr>
          <w:i/>
          <w:iCs/>
        </w:rPr>
        <w:t>“</w:t>
      </w:r>
      <w:r w:rsidRPr="004A08C1">
        <w:t>Baltimore Traction Lines Buy 27 Cars with Rubber Springs</w:t>
      </w:r>
      <w:r w:rsidR="00773E02">
        <w:t>.</w:t>
      </w:r>
      <w:r w:rsidR="0024038B" w:rsidRPr="004A08C1">
        <w:t xml:space="preserve">”  </w:t>
      </w:r>
      <w:r w:rsidRPr="004A08C1">
        <w:rPr>
          <w:u w:val="single"/>
        </w:rPr>
        <w:t xml:space="preserve">Chicago </w:t>
      </w:r>
      <w:r w:rsidR="002C55F0">
        <w:rPr>
          <w:u w:val="single"/>
        </w:rPr>
        <w:t xml:space="preserve">Daily </w:t>
      </w:r>
      <w:r w:rsidRPr="004A08C1">
        <w:rPr>
          <w:u w:val="single"/>
        </w:rPr>
        <w:t>Tribune</w:t>
      </w:r>
      <w:r w:rsidRPr="004A08C1">
        <w:t xml:space="preserve"> Feb 4, 1936;</w:t>
      </w:r>
    </w:p>
    <w:p w:rsidR="00570398" w:rsidRDefault="00570398" w:rsidP="00741096">
      <w:pPr>
        <w:pStyle w:val="ListParagraph"/>
        <w:numPr>
          <w:ilvl w:val="0"/>
          <w:numId w:val="3"/>
        </w:numPr>
        <w:autoSpaceDE w:val="0"/>
        <w:autoSpaceDN w:val="0"/>
        <w:adjustRightInd w:val="0"/>
        <w:spacing w:after="0" w:line="360" w:lineRule="auto"/>
      </w:pPr>
      <w:r>
        <w:t>“National City Trust Case Goes to Jury.</w:t>
      </w:r>
      <w:r w:rsidR="0024038B">
        <w:t xml:space="preserve">”  </w:t>
      </w:r>
      <w:r w:rsidRPr="002C55F0">
        <w:rPr>
          <w:u w:val="single"/>
        </w:rPr>
        <w:t>Chicago Daily Tribune</w:t>
      </w:r>
      <w:r>
        <w:t xml:space="preserve"> March 12, 1949; pg A5</w:t>
      </w:r>
    </w:p>
    <w:p w:rsidR="002C55F0" w:rsidRDefault="002C55F0" w:rsidP="00741096">
      <w:pPr>
        <w:pStyle w:val="ListParagraph"/>
        <w:numPr>
          <w:ilvl w:val="0"/>
          <w:numId w:val="3"/>
        </w:numPr>
        <w:autoSpaceDE w:val="0"/>
        <w:autoSpaceDN w:val="0"/>
        <w:adjustRightInd w:val="0"/>
        <w:spacing w:after="0" w:line="360" w:lineRule="auto"/>
      </w:pPr>
      <w:r>
        <w:t>“Jury Deliberating Bus Monopoly Case in Second Day.</w:t>
      </w:r>
      <w:r w:rsidR="0024038B">
        <w:t xml:space="preserve">”  </w:t>
      </w:r>
      <w:r w:rsidRPr="002C55F0">
        <w:rPr>
          <w:u w:val="single"/>
        </w:rPr>
        <w:t>Chicago Daily Tribune</w:t>
      </w:r>
      <w:r>
        <w:t xml:space="preserve"> March 13, 1949; pg A7</w:t>
      </w:r>
    </w:p>
    <w:p w:rsidR="002C55F0" w:rsidRDefault="002C55F0" w:rsidP="00741096">
      <w:pPr>
        <w:pStyle w:val="ListParagraph"/>
        <w:numPr>
          <w:ilvl w:val="0"/>
          <w:numId w:val="3"/>
        </w:numPr>
        <w:autoSpaceDE w:val="0"/>
        <w:autoSpaceDN w:val="0"/>
        <w:adjustRightInd w:val="0"/>
        <w:spacing w:after="0" w:line="360" w:lineRule="auto"/>
      </w:pPr>
      <w:r>
        <w:t>“National City Lines and 13 Others Fined in Anti-Trust Case.</w:t>
      </w:r>
      <w:r w:rsidR="0024038B">
        <w:t xml:space="preserve">”  </w:t>
      </w:r>
      <w:r>
        <w:t>Chicago Daily Tribune April 2, 1940; pg A5</w:t>
      </w:r>
    </w:p>
    <w:p w:rsidR="00741096" w:rsidRPr="004A08C1" w:rsidRDefault="00741096" w:rsidP="00741096">
      <w:pPr>
        <w:rPr>
          <w:rFonts w:cstheme="majorBidi"/>
          <w:b/>
          <w:bCs/>
          <w:u w:val="single"/>
        </w:rPr>
      </w:pPr>
      <w:r w:rsidRPr="004A08C1">
        <w:rPr>
          <w:rFonts w:cstheme="majorBidi"/>
          <w:b/>
          <w:bCs/>
          <w:u w:val="single"/>
        </w:rPr>
        <w:t>The Washington Post</w:t>
      </w:r>
    </w:p>
    <w:p w:rsidR="00741096" w:rsidRPr="004A08C1" w:rsidRDefault="00741096" w:rsidP="008A7B3E">
      <w:pPr>
        <w:pStyle w:val="ListParagraph"/>
        <w:numPr>
          <w:ilvl w:val="0"/>
          <w:numId w:val="4"/>
        </w:numPr>
        <w:autoSpaceDE w:val="0"/>
        <w:autoSpaceDN w:val="0"/>
        <w:adjustRightInd w:val="0"/>
        <w:spacing w:after="0" w:line="240" w:lineRule="auto"/>
        <w:rPr>
          <w:rFonts w:cstheme="majorBidi"/>
        </w:rPr>
      </w:pPr>
      <w:r w:rsidRPr="004A08C1">
        <w:rPr>
          <w:rFonts w:cstheme="majorBidi"/>
        </w:rPr>
        <w:t xml:space="preserve">“Baltimore Transit </w:t>
      </w:r>
      <w:r w:rsidR="0024038B" w:rsidRPr="004A08C1">
        <w:rPr>
          <w:rFonts w:cstheme="majorBidi"/>
        </w:rPr>
        <w:t>to</w:t>
      </w:r>
      <w:r w:rsidRPr="004A08C1">
        <w:rPr>
          <w:rFonts w:cstheme="majorBidi"/>
        </w:rPr>
        <w:t xml:space="preserve"> Spend $2,000,000 </w:t>
      </w:r>
      <w:r w:rsidR="0024038B" w:rsidRPr="004A08C1">
        <w:rPr>
          <w:rFonts w:cstheme="majorBidi"/>
        </w:rPr>
        <w:t>on</w:t>
      </w:r>
      <w:r w:rsidRPr="004A08C1">
        <w:rPr>
          <w:rFonts w:cstheme="majorBidi"/>
        </w:rPr>
        <w:t xml:space="preserve"> New Equipment</w:t>
      </w:r>
      <w:r w:rsidR="00773E02">
        <w:rPr>
          <w:rFonts w:cstheme="majorBidi"/>
        </w:rPr>
        <w:t>.</w:t>
      </w:r>
      <w:r w:rsidR="0024038B" w:rsidRPr="004A08C1">
        <w:rPr>
          <w:rFonts w:cstheme="majorBidi"/>
        </w:rPr>
        <w:t xml:space="preserve">”  </w:t>
      </w:r>
      <w:r w:rsidRPr="004A08C1">
        <w:rPr>
          <w:rFonts w:cstheme="majorBidi"/>
          <w:u w:val="single"/>
        </w:rPr>
        <w:t>The Washington Post</w:t>
      </w:r>
      <w:r w:rsidRPr="004A08C1">
        <w:rPr>
          <w:rFonts w:cstheme="majorBidi"/>
        </w:rPr>
        <w:t xml:space="preserve"> July 3, 1940; pg. 21</w:t>
      </w:r>
    </w:p>
    <w:p w:rsidR="00741096" w:rsidRPr="004A08C1" w:rsidRDefault="00741096" w:rsidP="008A7B3E">
      <w:pPr>
        <w:pStyle w:val="ListParagraph"/>
        <w:numPr>
          <w:ilvl w:val="0"/>
          <w:numId w:val="4"/>
        </w:numPr>
        <w:autoSpaceDE w:val="0"/>
        <w:autoSpaceDN w:val="0"/>
        <w:adjustRightInd w:val="0"/>
        <w:spacing w:after="0" w:line="360" w:lineRule="auto"/>
      </w:pPr>
      <w:r w:rsidRPr="004A08C1">
        <w:t xml:space="preserve">“Firm Runs 103 Lines </w:t>
      </w:r>
      <w:r w:rsidR="0024038B" w:rsidRPr="004A08C1">
        <w:t>on</w:t>
      </w:r>
      <w:r w:rsidRPr="004A08C1">
        <w:t xml:space="preserve"> Wolfson-Like Code</w:t>
      </w:r>
      <w:r w:rsidR="00773E02">
        <w:t>.</w:t>
      </w:r>
      <w:r w:rsidR="0024038B" w:rsidRPr="004A08C1">
        <w:t xml:space="preserve">”  </w:t>
      </w:r>
      <w:r w:rsidRPr="004A08C1">
        <w:rPr>
          <w:u w:val="single"/>
        </w:rPr>
        <w:t>The Washington Post and Times Herald</w:t>
      </w:r>
      <w:r w:rsidRPr="004A08C1">
        <w:rPr>
          <w:i/>
          <w:iCs/>
        </w:rPr>
        <w:t xml:space="preserve"> </w:t>
      </w:r>
      <w:r w:rsidR="008A7B3E" w:rsidRPr="004A08C1">
        <w:t>Jun 16, 1956</w:t>
      </w:r>
    </w:p>
    <w:p w:rsidR="00741096" w:rsidRPr="004A08C1" w:rsidRDefault="00741096" w:rsidP="00741096">
      <w:pPr>
        <w:pStyle w:val="ListParagraph"/>
        <w:numPr>
          <w:ilvl w:val="0"/>
          <w:numId w:val="4"/>
        </w:numPr>
        <w:autoSpaceDE w:val="0"/>
        <w:autoSpaceDN w:val="0"/>
        <w:adjustRightInd w:val="0"/>
        <w:spacing w:after="0" w:line="240" w:lineRule="auto"/>
        <w:rPr>
          <w:rFonts w:cs="Times New Roman"/>
        </w:rPr>
      </w:pPr>
      <w:r w:rsidRPr="004A08C1">
        <w:rPr>
          <w:rFonts w:cs="Times New Roman"/>
        </w:rPr>
        <w:t>“Dying CTC Franchise Now Coveted by Four Rival Groups</w:t>
      </w:r>
      <w:r w:rsidR="00773E02">
        <w:rPr>
          <w:rFonts w:cs="Times New Roman"/>
        </w:rPr>
        <w:t>.</w:t>
      </w:r>
      <w:r w:rsidR="0024038B" w:rsidRPr="004A08C1">
        <w:rPr>
          <w:rFonts w:cs="Times New Roman"/>
        </w:rPr>
        <w:t xml:space="preserve">”  </w:t>
      </w:r>
      <w:r w:rsidR="008A7B3E" w:rsidRPr="004A08C1">
        <w:rPr>
          <w:u w:val="single"/>
        </w:rPr>
        <w:t>The Washington Post and Times Herald</w:t>
      </w:r>
      <w:r w:rsidR="008A7B3E" w:rsidRPr="004A08C1">
        <w:rPr>
          <w:i/>
          <w:iCs/>
        </w:rPr>
        <w:t xml:space="preserve"> </w:t>
      </w:r>
      <w:r w:rsidR="007A4C56" w:rsidRPr="004A08C1">
        <w:rPr>
          <w:rFonts w:cs="Times New Roman"/>
        </w:rPr>
        <w:t>Jun 25, 1956</w:t>
      </w:r>
    </w:p>
    <w:p w:rsidR="00741096" w:rsidRDefault="00741096" w:rsidP="007A4C56">
      <w:pPr>
        <w:pStyle w:val="ListParagraph"/>
        <w:numPr>
          <w:ilvl w:val="0"/>
          <w:numId w:val="4"/>
        </w:numPr>
        <w:autoSpaceDE w:val="0"/>
        <w:autoSpaceDN w:val="0"/>
        <w:adjustRightInd w:val="0"/>
        <w:spacing w:after="0" w:line="240" w:lineRule="auto"/>
        <w:rPr>
          <w:rFonts w:cs="Times New Roman"/>
        </w:rPr>
      </w:pPr>
      <w:r w:rsidRPr="004A08C1">
        <w:rPr>
          <w:rFonts w:cs="Times New Roman"/>
        </w:rPr>
        <w:t>“National City Lines Founder”</w:t>
      </w:r>
      <w:r w:rsidR="007A4C56" w:rsidRPr="004A08C1">
        <w:rPr>
          <w:u w:val="single"/>
        </w:rPr>
        <w:t xml:space="preserve"> The</w:t>
      </w:r>
      <w:r w:rsidR="007A4C56" w:rsidRPr="008A7B3E">
        <w:rPr>
          <w:u w:val="single"/>
        </w:rPr>
        <w:t xml:space="preserve"> Washington Post and Times Herald</w:t>
      </w:r>
      <w:r w:rsidRPr="007A4C56">
        <w:rPr>
          <w:rFonts w:cs="Times New Roman"/>
          <w:i/>
          <w:iCs/>
        </w:rPr>
        <w:t xml:space="preserve">; </w:t>
      </w:r>
      <w:r w:rsidRPr="007A4C56">
        <w:rPr>
          <w:rFonts w:cs="Times New Roman"/>
        </w:rPr>
        <w:t>Jun 16, 1957;</w:t>
      </w:r>
      <w:r w:rsidR="007A4C56">
        <w:rPr>
          <w:rFonts w:cs="Times New Roman"/>
        </w:rPr>
        <w:t xml:space="preserve"> </w:t>
      </w:r>
      <w:r w:rsidRPr="007A4C56">
        <w:rPr>
          <w:rFonts w:cs="Times New Roman"/>
        </w:rPr>
        <w:t>pg. A16</w:t>
      </w:r>
    </w:p>
    <w:p w:rsidR="007A4C56" w:rsidRPr="007A4C56" w:rsidRDefault="007A4C56" w:rsidP="007A4C56">
      <w:pPr>
        <w:pStyle w:val="ListParagraph"/>
        <w:autoSpaceDE w:val="0"/>
        <w:autoSpaceDN w:val="0"/>
        <w:adjustRightInd w:val="0"/>
        <w:spacing w:after="0" w:line="240" w:lineRule="auto"/>
        <w:rPr>
          <w:rFonts w:cs="Times New Roman"/>
        </w:rPr>
      </w:pPr>
    </w:p>
    <w:p w:rsidR="00E318D0" w:rsidRDefault="00E318D0" w:rsidP="004A08C1">
      <w:pPr>
        <w:pStyle w:val="Bibliography"/>
        <w:rPr>
          <w:b/>
          <w:bCs/>
          <w:noProof/>
          <w:u w:val="single"/>
        </w:rPr>
      </w:pPr>
    </w:p>
    <w:p w:rsidR="00E318D0" w:rsidRDefault="00E318D0" w:rsidP="004A08C1">
      <w:pPr>
        <w:pStyle w:val="Bibliography"/>
        <w:rPr>
          <w:b/>
          <w:bCs/>
          <w:noProof/>
          <w:u w:val="single"/>
        </w:rPr>
      </w:pPr>
    </w:p>
    <w:p w:rsidR="007A4C56" w:rsidRPr="004A08C1" w:rsidRDefault="007A4C56" w:rsidP="004A08C1">
      <w:pPr>
        <w:pStyle w:val="Bibliography"/>
        <w:rPr>
          <w:b/>
          <w:bCs/>
          <w:noProof/>
          <w:u w:val="single"/>
        </w:rPr>
      </w:pPr>
      <w:r w:rsidRPr="004A08C1">
        <w:rPr>
          <w:b/>
          <w:bCs/>
          <w:noProof/>
          <w:u w:val="single"/>
        </w:rPr>
        <w:lastRenderedPageBreak/>
        <w:t>Article, Websites/links, and Case Documents</w:t>
      </w:r>
    </w:p>
    <w:p w:rsidR="00741096" w:rsidRPr="005122F1" w:rsidRDefault="00741096" w:rsidP="008B2C07">
      <w:pPr>
        <w:pStyle w:val="Bibliography"/>
        <w:numPr>
          <w:ilvl w:val="0"/>
          <w:numId w:val="5"/>
        </w:numPr>
        <w:rPr>
          <w:noProof/>
        </w:rPr>
      </w:pPr>
      <w:r w:rsidRPr="005122F1">
        <w:rPr>
          <w:noProof/>
          <w:u w:val="single"/>
        </w:rPr>
        <w:t>Baltimore Polytechnic Institute.</w:t>
      </w:r>
      <w:r w:rsidRPr="005122F1">
        <w:rPr>
          <w:noProof/>
        </w:rPr>
        <w:t xml:space="preserve"> &lt;http://www.bpi.edu/apps/directory/directory_list.jsp?start=90&amp;directoryLName=&amp;rn=8746&amp;directoryGraduationYear=1915&amp;directoryFLName=&amp;class=dark+darkBorderTop&amp;padding=3&amp;directoryFName=&amp;sortCriteria=directoryLName&amp;rn=6622&gt;.</w:t>
      </w:r>
    </w:p>
    <w:p w:rsidR="00741096" w:rsidRPr="005122F1" w:rsidRDefault="00741096" w:rsidP="008B2C07">
      <w:pPr>
        <w:pStyle w:val="Bibliography"/>
        <w:numPr>
          <w:ilvl w:val="0"/>
          <w:numId w:val="5"/>
        </w:numPr>
        <w:rPr>
          <w:noProof/>
        </w:rPr>
      </w:pPr>
      <w:r w:rsidRPr="005122F1">
        <w:rPr>
          <w:noProof/>
          <w:u w:val="single"/>
        </w:rPr>
        <w:t>Baltimore Street Car Museum.</w:t>
      </w:r>
      <w:r w:rsidRPr="005122F1">
        <w:rPr>
          <w:noProof/>
        </w:rPr>
        <w:t xml:space="preserve"> &lt;http://www.baltimorestreetcar.org/&gt;.</w:t>
      </w:r>
    </w:p>
    <w:p w:rsidR="00741096" w:rsidRPr="005122F1" w:rsidRDefault="00741096" w:rsidP="008B2C07">
      <w:pPr>
        <w:pStyle w:val="Bibliography"/>
        <w:numPr>
          <w:ilvl w:val="0"/>
          <w:numId w:val="5"/>
        </w:numPr>
        <w:rPr>
          <w:noProof/>
        </w:rPr>
      </w:pPr>
      <w:r w:rsidRPr="005122F1">
        <w:rPr>
          <w:noProof/>
        </w:rPr>
        <w:t xml:space="preserve">bojee7. </w:t>
      </w:r>
      <w:r w:rsidRPr="005122F1">
        <w:rPr>
          <w:noProof/>
          <w:u w:val="single"/>
        </w:rPr>
        <w:t>You Tube: The Death of the Streetcar.</w:t>
      </w:r>
      <w:r w:rsidRPr="005122F1">
        <w:rPr>
          <w:noProof/>
        </w:rPr>
        <w:t xml:space="preserve"> &lt;http://www.youtube.com/watch?v=hN1vi-SwUXo&amp;feature=related&gt;.</w:t>
      </w:r>
    </w:p>
    <w:p w:rsidR="00741096" w:rsidRPr="005122F1" w:rsidRDefault="00741096" w:rsidP="008B2C07">
      <w:pPr>
        <w:pStyle w:val="Bibliography"/>
        <w:numPr>
          <w:ilvl w:val="0"/>
          <w:numId w:val="5"/>
        </w:numPr>
        <w:rPr>
          <w:noProof/>
        </w:rPr>
      </w:pPr>
      <w:r w:rsidRPr="005122F1">
        <w:rPr>
          <w:noProof/>
        </w:rPr>
        <w:t xml:space="preserve">Bus3204. </w:t>
      </w:r>
      <w:r w:rsidRPr="005122F1">
        <w:rPr>
          <w:noProof/>
          <w:u w:val="single"/>
        </w:rPr>
        <w:t>You Tube: Baltimore Streetcar Museum Cars.</w:t>
      </w:r>
      <w:r w:rsidRPr="005122F1">
        <w:rPr>
          <w:noProof/>
        </w:rPr>
        <w:t xml:space="preserve"> &lt;http://www.youtube.com/watch?v=1wEq0vFfxlo&gt;.</w:t>
      </w:r>
    </w:p>
    <w:p w:rsidR="00741096" w:rsidRPr="005122F1" w:rsidRDefault="00741096" w:rsidP="008B2C07">
      <w:pPr>
        <w:pStyle w:val="Bibliography"/>
        <w:numPr>
          <w:ilvl w:val="0"/>
          <w:numId w:val="5"/>
        </w:numPr>
        <w:rPr>
          <w:noProof/>
        </w:rPr>
      </w:pPr>
      <w:r w:rsidRPr="005122F1">
        <w:rPr>
          <w:noProof/>
        </w:rPr>
        <w:t xml:space="preserve">CharlesStTrolley. </w:t>
      </w:r>
      <w:r w:rsidRPr="005122F1">
        <w:rPr>
          <w:noProof/>
          <w:u w:val="single"/>
        </w:rPr>
        <w:t>You Tube: Charles St. Trolley - Historic Vehicle.</w:t>
      </w:r>
      <w:r w:rsidRPr="005122F1">
        <w:rPr>
          <w:noProof/>
        </w:rPr>
        <w:t xml:space="preserve"> &lt;http://www.youtube.com/watch?v=0JB0HEhD_Es&amp;feature=related&gt;.</w:t>
      </w:r>
    </w:p>
    <w:p w:rsidR="00741096" w:rsidRPr="005122F1" w:rsidRDefault="00741096" w:rsidP="008B2C07">
      <w:pPr>
        <w:pStyle w:val="Bibliography"/>
        <w:numPr>
          <w:ilvl w:val="0"/>
          <w:numId w:val="5"/>
        </w:numPr>
        <w:rPr>
          <w:noProof/>
        </w:rPr>
      </w:pPr>
      <w:r w:rsidRPr="005122F1">
        <w:rPr>
          <w:noProof/>
        </w:rPr>
        <w:t xml:space="preserve">CharlesStTrolley. </w:t>
      </w:r>
      <w:r w:rsidRPr="005122F1">
        <w:rPr>
          <w:noProof/>
          <w:u w:val="single"/>
        </w:rPr>
        <w:t>You Tube: Charles St. Trolley - Modern Vehicle.</w:t>
      </w:r>
      <w:r w:rsidRPr="005122F1">
        <w:rPr>
          <w:noProof/>
        </w:rPr>
        <w:t xml:space="preserve"> &lt;http://www.youtube.com/watch?v=d0i8bibLZv8&amp;feature=related&gt;.</w:t>
      </w:r>
    </w:p>
    <w:p w:rsidR="00741096" w:rsidRPr="005122F1" w:rsidRDefault="00741096" w:rsidP="008B2C07">
      <w:pPr>
        <w:pStyle w:val="Bibliography"/>
        <w:numPr>
          <w:ilvl w:val="0"/>
          <w:numId w:val="5"/>
        </w:numPr>
        <w:rPr>
          <w:noProof/>
        </w:rPr>
      </w:pPr>
      <w:r w:rsidRPr="005122F1">
        <w:rPr>
          <w:noProof/>
        </w:rPr>
        <w:t xml:space="preserve">ETC. </w:t>
      </w:r>
      <w:r w:rsidRPr="005122F1">
        <w:rPr>
          <w:noProof/>
          <w:u w:val="single"/>
        </w:rPr>
        <w:t>Trolley vs. Diesel Q &amp; A.</w:t>
      </w:r>
      <w:r w:rsidRPr="005122F1">
        <w:rPr>
          <w:noProof/>
        </w:rPr>
        <w:t xml:space="preserve"> &lt;http://www.trolleycoalition.org/qanda.html&gt;.</w:t>
      </w:r>
    </w:p>
    <w:p w:rsidR="00741096" w:rsidRPr="005122F1" w:rsidRDefault="00741096" w:rsidP="008B2C07">
      <w:pPr>
        <w:pStyle w:val="Bibliography"/>
        <w:numPr>
          <w:ilvl w:val="0"/>
          <w:numId w:val="5"/>
        </w:numPr>
        <w:rPr>
          <w:noProof/>
        </w:rPr>
      </w:pPr>
      <w:r w:rsidRPr="005122F1">
        <w:rPr>
          <w:noProof/>
        </w:rPr>
        <w:t xml:space="preserve">Heritage, Maryland Digital Cultural. </w:t>
      </w:r>
      <w:r w:rsidRPr="005122F1">
        <w:rPr>
          <w:noProof/>
          <w:u w:val="single"/>
        </w:rPr>
        <w:t>Baltimore Transit Co. and Potomac Edison Slides - Baltimore Streetcar Museum.</w:t>
      </w:r>
      <w:r w:rsidRPr="005122F1">
        <w:rPr>
          <w:noProof/>
        </w:rPr>
        <w:t xml:space="preserve"> &lt;http://collections.mdch.org/cdm4/browse.php?CISOROOT=%2Fbtpe&gt;.</w:t>
      </w:r>
    </w:p>
    <w:p w:rsidR="00741096" w:rsidRPr="005122F1" w:rsidRDefault="00741096" w:rsidP="008B2C07">
      <w:pPr>
        <w:pStyle w:val="Bibliography"/>
        <w:numPr>
          <w:ilvl w:val="0"/>
          <w:numId w:val="5"/>
        </w:numPr>
        <w:rPr>
          <w:noProof/>
        </w:rPr>
      </w:pPr>
      <w:r w:rsidRPr="005122F1">
        <w:rPr>
          <w:noProof/>
        </w:rPr>
        <w:t xml:space="preserve">Infrastructurist, The. </w:t>
      </w:r>
      <w:r w:rsidRPr="005122F1">
        <w:rPr>
          <w:noProof/>
          <w:u w:val="single"/>
        </w:rPr>
        <w:t>Chart: America's Streetcar Renaissance.</w:t>
      </w:r>
      <w:r w:rsidRPr="005122F1">
        <w:rPr>
          <w:noProof/>
        </w:rPr>
        <w:t xml:space="preserve"> &lt;http://www.infrastructurist.com/2009/05/04/chart-americas-streetcar-renaissance/&gt;.</w:t>
      </w:r>
    </w:p>
    <w:p w:rsidR="00741096" w:rsidRPr="005122F1" w:rsidRDefault="00741096" w:rsidP="008B2C07">
      <w:pPr>
        <w:pStyle w:val="Bibliography"/>
        <w:numPr>
          <w:ilvl w:val="0"/>
          <w:numId w:val="5"/>
        </w:numPr>
        <w:rPr>
          <w:noProof/>
        </w:rPr>
      </w:pPr>
      <w:r w:rsidRPr="005122F1">
        <w:rPr>
          <w:noProof/>
          <w:u w:val="single"/>
        </w:rPr>
        <w:t>MDLandRec.Net.</w:t>
      </w:r>
      <w:r w:rsidRPr="005122F1">
        <w:rPr>
          <w:noProof/>
        </w:rPr>
        <w:t xml:space="preserve"> &lt;http://www.mdlandrec.net/msa/stagser/s1700/s1741/cfm/index.cfm&gt;.</w:t>
      </w:r>
    </w:p>
    <w:p w:rsidR="00741096" w:rsidRPr="005122F1" w:rsidRDefault="00741096" w:rsidP="008B2C07">
      <w:pPr>
        <w:pStyle w:val="Bibliography"/>
        <w:numPr>
          <w:ilvl w:val="0"/>
          <w:numId w:val="5"/>
        </w:numPr>
        <w:rPr>
          <w:noProof/>
        </w:rPr>
      </w:pPr>
      <w:r w:rsidRPr="005122F1">
        <w:rPr>
          <w:noProof/>
        </w:rPr>
        <w:t xml:space="preserve">Papenfuse, Edward. </w:t>
      </w:r>
      <w:r w:rsidRPr="005122F1">
        <w:rPr>
          <w:noProof/>
          <w:u w:val="single"/>
        </w:rPr>
        <w:t>Research, Editing, and Courses.</w:t>
      </w:r>
      <w:r w:rsidRPr="005122F1">
        <w:rPr>
          <w:noProof/>
        </w:rPr>
        <w:t xml:space="preserve"> &lt;http://mdhistory.net/&gt;.</w:t>
      </w:r>
    </w:p>
    <w:p w:rsidR="00741096" w:rsidRPr="005122F1" w:rsidRDefault="00741096" w:rsidP="008B2C07">
      <w:pPr>
        <w:pStyle w:val="Bibliography"/>
        <w:numPr>
          <w:ilvl w:val="0"/>
          <w:numId w:val="5"/>
        </w:numPr>
        <w:rPr>
          <w:noProof/>
        </w:rPr>
      </w:pPr>
      <w:r w:rsidRPr="005122F1">
        <w:rPr>
          <w:noProof/>
        </w:rPr>
        <w:t xml:space="preserve">Sadecki, 2/15/2009 G.T. Johnston Ed.: M. </w:t>
      </w:r>
      <w:r w:rsidRPr="005122F1">
        <w:rPr>
          <w:noProof/>
          <w:u w:val="single"/>
        </w:rPr>
        <w:t>Historical Society of Baltimore County - 350th Chronology - Draft.</w:t>
      </w:r>
      <w:r w:rsidRPr="005122F1">
        <w:rPr>
          <w:noProof/>
        </w:rPr>
        <w:t xml:space="preserve"> 15 2 2009. &lt;http://www.hsobc.org/Documents/BC%20Timeline.pdf&gt;.</w:t>
      </w:r>
    </w:p>
    <w:p w:rsidR="00570398" w:rsidRPr="00570398" w:rsidRDefault="00741096" w:rsidP="00570398">
      <w:pPr>
        <w:pStyle w:val="Bibliography"/>
        <w:numPr>
          <w:ilvl w:val="0"/>
          <w:numId w:val="5"/>
        </w:numPr>
        <w:spacing w:line="360" w:lineRule="auto"/>
        <w:rPr>
          <w:noProof/>
        </w:rPr>
      </w:pPr>
      <w:r w:rsidRPr="005122F1">
        <w:rPr>
          <w:noProof/>
        </w:rPr>
        <w:t xml:space="preserve">Wikipedia. </w:t>
      </w:r>
      <w:r w:rsidRPr="005122F1">
        <w:rPr>
          <w:noProof/>
          <w:u w:val="single"/>
        </w:rPr>
        <w:t>Maryland Transit Administration.</w:t>
      </w:r>
      <w:r w:rsidRPr="005122F1">
        <w:rPr>
          <w:noProof/>
        </w:rPr>
        <w:t xml:space="preserve"> &lt;http://en.wikipedia.org/wiki/Maryland_Transit_Administration&gt;.</w:t>
      </w:r>
    </w:p>
    <w:p w:rsidR="00741096" w:rsidRPr="00570398" w:rsidRDefault="00741096" w:rsidP="00570398">
      <w:pPr>
        <w:pStyle w:val="Bibliography"/>
        <w:numPr>
          <w:ilvl w:val="0"/>
          <w:numId w:val="5"/>
        </w:numPr>
        <w:spacing w:line="360" w:lineRule="auto"/>
        <w:rPr>
          <w:noProof/>
        </w:rPr>
      </w:pPr>
      <w:r w:rsidRPr="00570398">
        <w:rPr>
          <w:noProof/>
        </w:rPr>
        <w:t xml:space="preserve">Wikipedia.  </w:t>
      </w:r>
      <w:r w:rsidRPr="00570398">
        <w:rPr>
          <w:noProof/>
          <w:u w:val="single"/>
        </w:rPr>
        <w:t>Simon Sobeloff.</w:t>
      </w:r>
      <w:r w:rsidRPr="00570398">
        <w:rPr>
          <w:noProof/>
        </w:rPr>
        <w:t xml:space="preserve"> &lt;http://en.wikipedia.org/wiki/Simon_Sobeloff&gt;.</w:t>
      </w:r>
    </w:p>
    <w:p w:rsidR="00570398" w:rsidRPr="00570398" w:rsidRDefault="00570398" w:rsidP="00570398">
      <w:pPr>
        <w:pStyle w:val="ListParagraph"/>
        <w:numPr>
          <w:ilvl w:val="0"/>
          <w:numId w:val="5"/>
        </w:numPr>
        <w:spacing w:line="360" w:lineRule="auto"/>
      </w:pPr>
      <w:hyperlink r:id="rId31" w:history="1">
        <w:r w:rsidRPr="00570398">
          <w:rPr>
            <w:rStyle w:val="Hyperlink"/>
            <w:color w:val="auto"/>
            <w:u w:val="none"/>
          </w:rPr>
          <w:t>Warren v. Fitzgerald, 189 Md. 476, 56 A.2d 827 (1948)</w:t>
        </w:r>
      </w:hyperlink>
    </w:p>
    <w:p w:rsidR="00570398" w:rsidRPr="00570398" w:rsidRDefault="00570398" w:rsidP="00570398">
      <w:pPr>
        <w:pStyle w:val="NormalWeb"/>
        <w:numPr>
          <w:ilvl w:val="0"/>
          <w:numId w:val="5"/>
        </w:numPr>
        <w:spacing w:line="360" w:lineRule="auto"/>
        <w:rPr>
          <w:rFonts w:asciiTheme="minorHAnsi" w:hAnsiTheme="minorHAnsi"/>
          <w:sz w:val="22"/>
          <w:szCs w:val="22"/>
        </w:rPr>
      </w:pPr>
      <w:hyperlink r:id="rId32" w:history="1">
        <w:r w:rsidRPr="00570398">
          <w:rPr>
            <w:rStyle w:val="Hyperlink"/>
            <w:rFonts w:asciiTheme="minorHAnsi" w:hAnsiTheme="minorHAnsi"/>
            <w:color w:val="auto"/>
            <w:sz w:val="22"/>
            <w:szCs w:val="22"/>
            <w:u w:val="none"/>
          </w:rPr>
          <w:t>BALTIMORE CITY CIRCUIT COURT (Equity Docket A, Miscellaneous) Warren v. Fitzgerald, et al., 1947, 87A, pp. 306, 336, no. A29809 ½ [MSA T55-94, 1/20/11/49]</w:t>
        </w:r>
      </w:hyperlink>
      <w:r w:rsidRPr="00570398">
        <w:rPr>
          <w:rFonts w:asciiTheme="minorHAnsi" w:hAnsiTheme="minorHAnsi"/>
          <w:sz w:val="22"/>
          <w:szCs w:val="22"/>
        </w:rPr>
        <w:t xml:space="preserve"> </w:t>
      </w:r>
    </w:p>
    <w:p w:rsidR="00570398" w:rsidRPr="00570398" w:rsidRDefault="00570398" w:rsidP="00570398">
      <w:pPr>
        <w:pStyle w:val="NormalWeb"/>
        <w:numPr>
          <w:ilvl w:val="0"/>
          <w:numId w:val="5"/>
        </w:numPr>
        <w:spacing w:line="360" w:lineRule="auto"/>
        <w:rPr>
          <w:rFonts w:asciiTheme="minorHAnsi" w:hAnsiTheme="minorHAnsi"/>
          <w:sz w:val="22"/>
          <w:szCs w:val="22"/>
        </w:rPr>
      </w:pPr>
      <w:hyperlink r:id="rId33" w:history="1">
        <w:r w:rsidRPr="00570398">
          <w:rPr>
            <w:rStyle w:val="Hyperlink"/>
            <w:rFonts w:asciiTheme="minorHAnsi" w:hAnsiTheme="minorHAnsi"/>
            <w:color w:val="auto"/>
            <w:sz w:val="22"/>
            <w:szCs w:val="22"/>
            <w:u w:val="none"/>
          </w:rPr>
          <w:t>BALTIMORE CITY CIRCUIT COURT (Equity Papers A, Miscellaneous) Warren v. Fitzgerald, et al., 1947, box no. 1625, no. A29809 ½ [MSA T53-5214, 3/9/13/7]</w:t>
        </w:r>
      </w:hyperlink>
    </w:p>
    <w:p w:rsidR="00570398" w:rsidRPr="00570398" w:rsidRDefault="00570398" w:rsidP="00570398">
      <w:pPr>
        <w:pStyle w:val="NormalWeb"/>
        <w:numPr>
          <w:ilvl w:val="0"/>
          <w:numId w:val="5"/>
        </w:numPr>
        <w:spacing w:line="360" w:lineRule="auto"/>
        <w:rPr>
          <w:rFonts w:asciiTheme="minorHAnsi" w:hAnsiTheme="minorHAnsi"/>
          <w:sz w:val="22"/>
          <w:szCs w:val="22"/>
        </w:rPr>
      </w:pPr>
      <w:hyperlink r:id="rId34" w:history="1">
        <w:r w:rsidRPr="00570398">
          <w:rPr>
            <w:rStyle w:val="Hyperlink"/>
            <w:rFonts w:asciiTheme="minorHAnsi" w:hAnsiTheme="minorHAnsi"/>
            <w:color w:val="auto"/>
            <w:sz w:val="22"/>
            <w:szCs w:val="22"/>
            <w:u w:val="none"/>
          </w:rPr>
          <w:t>COURT OF APPEALS (Records and Briefs) Warren v. Fitzgerald, et al., 1947, October Term, no. 108 [MSA S1733-1226, 1/27/3/23]</w:t>
        </w:r>
      </w:hyperlink>
      <w:r w:rsidRPr="00570398">
        <w:rPr>
          <w:rFonts w:asciiTheme="minorHAnsi" w:hAnsiTheme="minorHAnsi"/>
          <w:sz w:val="22"/>
          <w:szCs w:val="22"/>
        </w:rPr>
        <w:t xml:space="preserve"> </w:t>
      </w:r>
    </w:p>
    <w:p w:rsidR="00570398" w:rsidRPr="00570398" w:rsidRDefault="00570398" w:rsidP="00570398">
      <w:pPr>
        <w:pStyle w:val="NormalWeb"/>
        <w:numPr>
          <w:ilvl w:val="0"/>
          <w:numId w:val="5"/>
        </w:numPr>
        <w:spacing w:line="360" w:lineRule="auto"/>
        <w:rPr>
          <w:rFonts w:asciiTheme="minorHAnsi" w:hAnsiTheme="minorHAnsi"/>
          <w:sz w:val="22"/>
          <w:szCs w:val="22"/>
        </w:rPr>
      </w:pPr>
      <w:hyperlink r:id="rId35" w:history="1">
        <w:r w:rsidRPr="00570398">
          <w:rPr>
            <w:rStyle w:val="Hyperlink"/>
            <w:rFonts w:asciiTheme="minorHAnsi" w:hAnsiTheme="minorHAnsi"/>
            <w:color w:val="auto"/>
            <w:sz w:val="22"/>
            <w:szCs w:val="22"/>
            <w:u w:val="none"/>
          </w:rPr>
          <w:t>COURT OF APPEALS (Opinions) Warren v. Fitzgerald, et al., 1947, October Term, no. 108, MDHR 11, 488-7 [MSA S393-261, 1/66/6/12]</w:t>
        </w:r>
      </w:hyperlink>
      <w:r w:rsidRPr="00570398">
        <w:rPr>
          <w:rFonts w:asciiTheme="minorHAnsi" w:hAnsiTheme="minorHAnsi"/>
          <w:sz w:val="22"/>
          <w:szCs w:val="22"/>
        </w:rPr>
        <w:t xml:space="preserve"> </w:t>
      </w:r>
    </w:p>
    <w:p w:rsidR="00570398" w:rsidRPr="00570398" w:rsidRDefault="00570398" w:rsidP="00570398">
      <w:pPr>
        <w:pStyle w:val="NormalWeb"/>
        <w:numPr>
          <w:ilvl w:val="0"/>
          <w:numId w:val="5"/>
        </w:numPr>
        <w:spacing w:line="360" w:lineRule="auto"/>
        <w:rPr>
          <w:rFonts w:asciiTheme="minorHAnsi" w:hAnsiTheme="minorHAnsi"/>
          <w:sz w:val="22"/>
          <w:szCs w:val="22"/>
        </w:rPr>
      </w:pPr>
      <w:hyperlink r:id="rId36" w:history="1">
        <w:r w:rsidRPr="00570398">
          <w:rPr>
            <w:rStyle w:val="Hyperlink"/>
            <w:rFonts w:asciiTheme="minorHAnsi" w:hAnsiTheme="minorHAnsi"/>
            <w:color w:val="auto"/>
            <w:sz w:val="22"/>
            <w:szCs w:val="22"/>
            <w:u w:val="none"/>
          </w:rPr>
          <w:t>COURT OF APPEALS (Miscellaneous Papers) Warren v. Fitzgerald, et al., 1947, October Term, no. 108, MDHR 10, 205-2 [MSA S397-117, 1/65/8/11]</w:t>
        </w:r>
      </w:hyperlink>
      <w:r w:rsidRPr="00570398">
        <w:rPr>
          <w:rFonts w:asciiTheme="minorHAnsi" w:hAnsiTheme="minorHAnsi"/>
          <w:sz w:val="22"/>
          <w:szCs w:val="22"/>
        </w:rPr>
        <w:t xml:space="preserve"> </w:t>
      </w:r>
    </w:p>
    <w:p w:rsidR="00570398" w:rsidRPr="00570398" w:rsidRDefault="00570398" w:rsidP="00570398">
      <w:pPr>
        <w:pStyle w:val="NormalWeb"/>
        <w:numPr>
          <w:ilvl w:val="0"/>
          <w:numId w:val="5"/>
        </w:numPr>
        <w:spacing w:line="360" w:lineRule="auto"/>
        <w:rPr>
          <w:rFonts w:asciiTheme="minorHAnsi" w:hAnsiTheme="minorHAnsi"/>
          <w:sz w:val="22"/>
          <w:szCs w:val="22"/>
        </w:rPr>
      </w:pPr>
      <w:hyperlink r:id="rId37" w:history="1">
        <w:r w:rsidRPr="00570398">
          <w:rPr>
            <w:rStyle w:val="Hyperlink"/>
            <w:rFonts w:asciiTheme="minorHAnsi" w:hAnsiTheme="minorHAnsi"/>
            <w:color w:val="auto"/>
            <w:sz w:val="22"/>
            <w:szCs w:val="22"/>
            <w:u w:val="none"/>
          </w:rPr>
          <w:t>COURT OF APPEALS (Transcript) Warren v. Fitzgerald, 1947, October Term, no. 108, vol. 1-2, MDHR 9974-15 [MSA S434-75, 1/67/10/28]</w:t>
        </w:r>
      </w:hyperlink>
      <w:r w:rsidRPr="00570398">
        <w:rPr>
          <w:rFonts w:asciiTheme="minorHAnsi" w:hAnsiTheme="minorHAnsi"/>
          <w:sz w:val="22"/>
          <w:szCs w:val="22"/>
        </w:rPr>
        <w:br/>
      </w:r>
      <w:hyperlink r:id="rId38" w:history="1">
        <w:r w:rsidRPr="00570398">
          <w:rPr>
            <w:rStyle w:val="Hyperlink"/>
            <w:rFonts w:asciiTheme="minorHAnsi" w:hAnsiTheme="minorHAnsi"/>
            <w:color w:val="auto"/>
            <w:sz w:val="22"/>
            <w:szCs w:val="22"/>
            <w:u w:val="none"/>
          </w:rPr>
          <w:t>PUBLIC SERVICE COMMISSION (Docket) In the Matter of the Baltimore Transit Company's petition for approval to convert certain of its rail lines to free wheel operation and to reroute certain of its rail lines, vol. 11, case no. 4789 [MSA T366-11, OR/23/8/100]</w:t>
        </w:r>
      </w:hyperlink>
    </w:p>
    <w:p w:rsidR="00570398" w:rsidRPr="00570398" w:rsidRDefault="00570398" w:rsidP="00570398"/>
    <w:p w:rsidR="00570398" w:rsidRPr="00570398" w:rsidRDefault="00570398" w:rsidP="00570398"/>
    <w:p w:rsidR="00624CE2" w:rsidRPr="00DE3EA7" w:rsidRDefault="00624CE2" w:rsidP="00DE3EA7">
      <w:pPr>
        <w:spacing w:line="360" w:lineRule="auto"/>
        <w:rPr>
          <w:rFonts w:asciiTheme="minorBidi" w:hAnsiTheme="minorBidi"/>
          <w:sz w:val="24"/>
          <w:szCs w:val="24"/>
        </w:rPr>
      </w:pPr>
    </w:p>
    <w:sectPr w:rsidR="00624CE2" w:rsidRPr="00DE3EA7" w:rsidSect="006B4F19">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9AF" w:rsidRDefault="004F79AF" w:rsidP="00D26AE2">
      <w:pPr>
        <w:spacing w:after="0" w:line="240" w:lineRule="auto"/>
      </w:pPr>
      <w:r>
        <w:separator/>
      </w:r>
    </w:p>
  </w:endnote>
  <w:endnote w:type="continuationSeparator" w:id="0">
    <w:p w:rsidR="004F79AF" w:rsidRDefault="004F79AF" w:rsidP="00D26A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2491"/>
      <w:docPartObj>
        <w:docPartGallery w:val="Page Numbers (Bottom of Page)"/>
        <w:docPartUnique/>
      </w:docPartObj>
    </w:sdtPr>
    <w:sdtEndPr>
      <w:rPr>
        <w:spacing w:val="60"/>
      </w:rPr>
    </w:sdtEndPr>
    <w:sdtContent>
      <w:p w:rsidR="00D33959" w:rsidRDefault="00045FF7">
        <w:pPr>
          <w:pStyle w:val="Footer"/>
          <w:pBdr>
            <w:top w:val="single" w:sz="4" w:space="1" w:color="D9D9D9" w:themeColor="background1" w:themeShade="D9"/>
          </w:pBdr>
          <w:jc w:val="right"/>
        </w:pPr>
        <w:fldSimple w:instr=" PAGE   \* MERGEFORMAT ">
          <w:r w:rsidR="00E318D0">
            <w:rPr>
              <w:noProof/>
            </w:rPr>
            <w:t>2</w:t>
          </w:r>
        </w:fldSimple>
        <w:r w:rsidR="00D33959">
          <w:t xml:space="preserve"> | </w:t>
        </w:r>
        <w:r w:rsidR="00D33959">
          <w:rPr>
            <w:color w:val="7F7F7F" w:themeColor="background1" w:themeShade="7F"/>
            <w:spacing w:val="60"/>
          </w:rPr>
          <w:t>Page</w:t>
        </w:r>
      </w:p>
    </w:sdtContent>
  </w:sdt>
  <w:p w:rsidR="00D33959" w:rsidRDefault="00D339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9AF" w:rsidRDefault="004F79AF" w:rsidP="00D26AE2">
      <w:pPr>
        <w:spacing w:after="0" w:line="240" w:lineRule="auto"/>
      </w:pPr>
      <w:r>
        <w:separator/>
      </w:r>
    </w:p>
  </w:footnote>
  <w:footnote w:type="continuationSeparator" w:id="0">
    <w:p w:rsidR="004F79AF" w:rsidRDefault="004F79AF" w:rsidP="00D26AE2">
      <w:pPr>
        <w:spacing w:after="0" w:line="240" w:lineRule="auto"/>
      </w:pPr>
      <w:r>
        <w:continuationSeparator/>
      </w:r>
    </w:p>
  </w:footnote>
  <w:footnote w:id="1">
    <w:p w:rsidR="00D33959" w:rsidRDefault="00D33959" w:rsidP="003B2C1B">
      <w:pPr>
        <w:pStyle w:val="FootnoteText"/>
      </w:pPr>
      <w:r>
        <w:rPr>
          <w:rStyle w:val="FootnoteReference"/>
        </w:rPr>
        <w:footnoteRef/>
      </w:r>
      <w:r>
        <w:t xml:space="preserve"> Paul</w:t>
      </w:r>
    </w:p>
  </w:footnote>
  <w:footnote w:id="2">
    <w:p w:rsidR="00D33959" w:rsidRDefault="00D33959" w:rsidP="003B2C1B">
      <w:pPr>
        <w:pStyle w:val="FootnoteText"/>
      </w:pPr>
      <w:r>
        <w:rPr>
          <w:rStyle w:val="FootnoteReference"/>
        </w:rPr>
        <w:footnoteRef/>
      </w:r>
      <w:r>
        <w:t xml:space="preserve"> Slater</w:t>
      </w:r>
    </w:p>
  </w:footnote>
  <w:footnote w:id="3">
    <w:p w:rsidR="00D33959" w:rsidRDefault="00D33959">
      <w:pPr>
        <w:pStyle w:val="FootnoteText"/>
      </w:pPr>
      <w:r>
        <w:rPr>
          <w:rStyle w:val="FootnoteReference"/>
        </w:rPr>
        <w:footnoteRef/>
      </w:r>
      <w:r>
        <w:t xml:space="preserve"> </w:t>
      </w:r>
      <w:r w:rsidRPr="003B2C1B">
        <w:t>Washington Post July 3, 1940</w:t>
      </w:r>
    </w:p>
  </w:footnote>
  <w:footnote w:id="4">
    <w:p w:rsidR="00D33959" w:rsidRDefault="00D33959" w:rsidP="003B2C1B">
      <w:pPr>
        <w:pStyle w:val="FootnoteText"/>
      </w:pPr>
      <w:r>
        <w:rPr>
          <w:rStyle w:val="FootnoteReference"/>
        </w:rPr>
        <w:footnoteRef/>
      </w:r>
      <w:r>
        <w:t xml:space="preserve"> Paul</w:t>
      </w:r>
    </w:p>
  </w:footnote>
  <w:footnote w:id="5">
    <w:p w:rsidR="00D33959" w:rsidRPr="00975948" w:rsidRDefault="00D33959" w:rsidP="00975948">
      <w:pPr>
        <w:pStyle w:val="FootnoteText"/>
      </w:pPr>
      <w:r w:rsidRPr="00975948">
        <w:rPr>
          <w:rStyle w:val="FootnoteReference"/>
        </w:rPr>
        <w:footnoteRef/>
      </w:r>
      <w:r w:rsidRPr="00975948">
        <w:t xml:space="preserve"> </w:t>
      </w:r>
      <w:r>
        <w:t xml:space="preserve">Baltimore Polytechnic Institute </w:t>
      </w:r>
    </w:p>
  </w:footnote>
  <w:footnote w:id="6">
    <w:p w:rsidR="00D33959" w:rsidRPr="00975948" w:rsidRDefault="00D33959">
      <w:pPr>
        <w:pStyle w:val="FootnoteText"/>
      </w:pPr>
      <w:r w:rsidRPr="00975948">
        <w:rPr>
          <w:rStyle w:val="FootnoteReference"/>
        </w:rPr>
        <w:footnoteRef/>
      </w:r>
      <w:r w:rsidRPr="00975948">
        <w:t xml:space="preserve"> </w:t>
      </w:r>
      <w:r w:rsidRPr="00975948">
        <w:rPr>
          <w:rFonts w:eastAsia="Times New Roman"/>
        </w:rPr>
        <w:t xml:space="preserve">Evening Sun Jan 16, 1957  </w:t>
      </w:r>
    </w:p>
  </w:footnote>
  <w:footnote w:id="7">
    <w:p w:rsidR="00D33959" w:rsidRPr="00975948" w:rsidRDefault="00D33959">
      <w:pPr>
        <w:pStyle w:val="FootnoteText"/>
      </w:pPr>
      <w:r w:rsidRPr="00975948">
        <w:rPr>
          <w:rStyle w:val="FootnoteReference"/>
        </w:rPr>
        <w:footnoteRef/>
      </w:r>
      <w:r>
        <w:t xml:space="preserve"> </w:t>
      </w:r>
      <w:r w:rsidRPr="00975948">
        <w:rPr>
          <w:rFonts w:eastAsia="Times New Roman"/>
        </w:rPr>
        <w:t>Evening Sun Jan 16, 1957</w:t>
      </w:r>
    </w:p>
  </w:footnote>
  <w:footnote w:id="8">
    <w:p w:rsidR="00D33959" w:rsidRDefault="00D33959" w:rsidP="00FE4B8D">
      <w:pPr>
        <w:pStyle w:val="FootnoteText"/>
      </w:pPr>
      <w:r w:rsidRPr="00975948">
        <w:rPr>
          <w:rStyle w:val="FootnoteReference"/>
        </w:rPr>
        <w:footnoteRef/>
      </w:r>
      <w:r w:rsidRPr="00975948">
        <w:t xml:space="preserve"> Sun Jan 17, 1957</w:t>
      </w:r>
    </w:p>
  </w:footnote>
  <w:footnote w:id="9">
    <w:p w:rsidR="00D33959" w:rsidRDefault="00D33959" w:rsidP="00FE4B8D">
      <w:pPr>
        <w:pStyle w:val="FootnoteText"/>
      </w:pPr>
      <w:r>
        <w:rPr>
          <w:rStyle w:val="FootnoteReference"/>
        </w:rPr>
        <w:footnoteRef/>
      </w:r>
      <w:r w:rsidR="00FE4B8D">
        <w:t xml:space="preserve"> </w:t>
      </w:r>
      <w:r>
        <w:t xml:space="preserve"> Sun Jan 15, 1957</w:t>
      </w:r>
    </w:p>
  </w:footnote>
  <w:footnote w:id="10">
    <w:p w:rsidR="00D33959" w:rsidRDefault="00D33959" w:rsidP="00FE4B8D">
      <w:pPr>
        <w:pStyle w:val="FootnoteText"/>
      </w:pPr>
      <w:r>
        <w:rPr>
          <w:rStyle w:val="FootnoteReference"/>
        </w:rPr>
        <w:footnoteRef/>
      </w:r>
      <w:r w:rsidR="00FE4B8D">
        <w:t xml:space="preserve"> Sun</w:t>
      </w:r>
      <w:r>
        <w:t>, Jan 15, 1958</w:t>
      </w:r>
    </w:p>
  </w:footnote>
  <w:footnote w:id="11">
    <w:p w:rsidR="00D33959" w:rsidRDefault="00D33959" w:rsidP="007922BC">
      <w:pPr>
        <w:pStyle w:val="FootnoteText"/>
      </w:pPr>
      <w:r>
        <w:rPr>
          <w:rStyle w:val="FootnoteReference"/>
        </w:rPr>
        <w:footnoteRef/>
      </w:r>
      <w:r>
        <w:t xml:space="preserve"> Bianco</w:t>
      </w:r>
    </w:p>
  </w:footnote>
  <w:footnote w:id="12">
    <w:p w:rsidR="00D33959" w:rsidRDefault="00D33959" w:rsidP="00FE4B8D">
      <w:pPr>
        <w:pStyle w:val="FootnoteText"/>
      </w:pPr>
      <w:r>
        <w:rPr>
          <w:rStyle w:val="FootnoteReference"/>
        </w:rPr>
        <w:footnoteRef/>
      </w:r>
      <w:r>
        <w:t xml:space="preserve"> </w:t>
      </w:r>
      <w:r w:rsidR="00FE4B8D">
        <w:t>Bianco</w:t>
      </w:r>
    </w:p>
  </w:footnote>
  <w:footnote w:id="13">
    <w:p w:rsidR="00D33959" w:rsidRDefault="00D33959" w:rsidP="00FE4B8D">
      <w:pPr>
        <w:pStyle w:val="FootnoteText"/>
      </w:pPr>
      <w:r>
        <w:rPr>
          <w:rStyle w:val="FootnoteReference"/>
        </w:rPr>
        <w:footnoteRef/>
      </w:r>
      <w:r>
        <w:t xml:space="preserve"> </w:t>
      </w:r>
      <w:r w:rsidR="00FE4B8D">
        <w:t>Bianco</w:t>
      </w:r>
    </w:p>
  </w:footnote>
  <w:footnote w:id="14">
    <w:p w:rsidR="00D33959" w:rsidRDefault="00D33959">
      <w:pPr>
        <w:pStyle w:val="FootnoteText"/>
      </w:pPr>
      <w:r>
        <w:rPr>
          <w:rStyle w:val="FootnoteReference"/>
        </w:rPr>
        <w:footnoteRef/>
      </w:r>
      <w:r>
        <w:t xml:space="preserve"> </w:t>
      </w:r>
      <w:r w:rsidR="00FE4B8D">
        <w:t>Case transcripts pg</w:t>
      </w:r>
    </w:p>
  </w:footnote>
  <w:footnote w:id="15">
    <w:p w:rsidR="00D33959" w:rsidRDefault="00D33959" w:rsidP="00FE4B8D">
      <w:pPr>
        <w:pStyle w:val="FootnoteText"/>
      </w:pPr>
      <w:r>
        <w:rPr>
          <w:rStyle w:val="FootnoteReference"/>
        </w:rPr>
        <w:footnoteRef/>
      </w:r>
      <w:r>
        <w:t xml:space="preserve"> Sun, June 27, 1947</w:t>
      </w:r>
    </w:p>
  </w:footnote>
  <w:footnote w:id="16">
    <w:p w:rsidR="00D33959" w:rsidRDefault="00D33959" w:rsidP="00FE4B8D">
      <w:pPr>
        <w:pStyle w:val="FootnoteText"/>
      </w:pPr>
      <w:r>
        <w:rPr>
          <w:rStyle w:val="FootnoteReference"/>
        </w:rPr>
        <w:footnoteRef/>
      </w:r>
      <w:r>
        <w:t xml:space="preserve"> </w:t>
      </w:r>
      <w:r w:rsidR="00FE4B8D">
        <w:t>Case t</w:t>
      </w:r>
      <w:r>
        <w:t>ranscripts pg 81</w:t>
      </w:r>
    </w:p>
  </w:footnote>
  <w:footnote w:id="17">
    <w:p w:rsidR="00D33959" w:rsidRDefault="00D33959" w:rsidP="00FE4B8D">
      <w:pPr>
        <w:pStyle w:val="FootnoteText"/>
      </w:pPr>
      <w:r>
        <w:rPr>
          <w:rStyle w:val="FootnoteReference"/>
        </w:rPr>
        <w:footnoteRef/>
      </w:r>
      <w:r>
        <w:t xml:space="preserve"> </w:t>
      </w:r>
      <w:r w:rsidR="00FE4B8D">
        <w:t>Case t</w:t>
      </w:r>
      <w:r>
        <w:t>ranscripts pg 82</w:t>
      </w:r>
    </w:p>
  </w:footnote>
  <w:footnote w:id="18">
    <w:p w:rsidR="00D33959" w:rsidRDefault="00D33959" w:rsidP="00FE4B8D">
      <w:pPr>
        <w:pStyle w:val="FootnoteText"/>
      </w:pPr>
      <w:r>
        <w:rPr>
          <w:rStyle w:val="FootnoteReference"/>
        </w:rPr>
        <w:footnoteRef/>
      </w:r>
      <w:r>
        <w:t xml:space="preserve"> </w:t>
      </w:r>
      <w:r w:rsidR="00FE4B8D">
        <w:t>Case t</w:t>
      </w:r>
      <w:r>
        <w:t>ranscripts pg 85</w:t>
      </w:r>
    </w:p>
  </w:footnote>
  <w:footnote w:id="19">
    <w:p w:rsidR="00D33959" w:rsidRDefault="00D33959" w:rsidP="00FE4B8D">
      <w:pPr>
        <w:pStyle w:val="FootnoteText"/>
      </w:pPr>
      <w:r>
        <w:rPr>
          <w:rStyle w:val="FootnoteReference"/>
        </w:rPr>
        <w:footnoteRef/>
      </w:r>
      <w:r>
        <w:t xml:space="preserve"> </w:t>
      </w:r>
      <w:r w:rsidR="00FE4B8D">
        <w:t>Lexis case summary</w:t>
      </w:r>
    </w:p>
  </w:footnote>
  <w:footnote w:id="20">
    <w:p w:rsidR="00D33959" w:rsidRDefault="00D33959" w:rsidP="00F63914">
      <w:pPr>
        <w:pStyle w:val="FootnoteText"/>
      </w:pPr>
      <w:r>
        <w:rPr>
          <w:rStyle w:val="FootnoteReference"/>
        </w:rPr>
        <w:footnoteRef/>
      </w:r>
      <w:r>
        <w:t xml:space="preserve"> Sun</w:t>
      </w:r>
      <w:r w:rsidR="00F63914">
        <w:t>,</w:t>
      </w:r>
      <w:r>
        <w:t xml:space="preserve"> July 9, 1947</w:t>
      </w:r>
    </w:p>
  </w:footnote>
  <w:footnote w:id="21">
    <w:p w:rsidR="00D33959" w:rsidRDefault="00D33959" w:rsidP="002C55F0">
      <w:pPr>
        <w:autoSpaceDE w:val="0"/>
        <w:autoSpaceDN w:val="0"/>
        <w:adjustRightInd w:val="0"/>
        <w:spacing w:after="0" w:line="360" w:lineRule="auto"/>
      </w:pPr>
      <w:r>
        <w:rPr>
          <w:rStyle w:val="FootnoteReference"/>
        </w:rPr>
        <w:footnoteRef/>
      </w:r>
      <w:r>
        <w:t xml:space="preserve"> </w:t>
      </w:r>
      <w:r w:rsidR="002C55F0" w:rsidRPr="002C55F0">
        <w:rPr>
          <w:sz w:val="20"/>
          <w:szCs w:val="20"/>
        </w:rPr>
        <w:t>The Washington Post and Times Herald</w:t>
      </w:r>
      <w:r w:rsidR="002C55F0">
        <w:rPr>
          <w:sz w:val="20"/>
          <w:szCs w:val="20"/>
        </w:rPr>
        <w:t>,</w:t>
      </w:r>
      <w:r w:rsidR="002C55F0" w:rsidRPr="002C55F0">
        <w:rPr>
          <w:i/>
          <w:iCs/>
          <w:sz w:val="20"/>
          <w:szCs w:val="20"/>
        </w:rPr>
        <w:t xml:space="preserve"> </w:t>
      </w:r>
      <w:r w:rsidR="002C55F0" w:rsidRPr="002C55F0">
        <w:rPr>
          <w:sz w:val="20"/>
          <w:szCs w:val="20"/>
        </w:rPr>
        <w:t>Jun</w:t>
      </w:r>
      <w:r w:rsidR="002C55F0">
        <w:rPr>
          <w:sz w:val="20"/>
          <w:szCs w:val="20"/>
        </w:rPr>
        <w:t>e</w:t>
      </w:r>
      <w:r w:rsidR="002C55F0" w:rsidRPr="002C55F0">
        <w:rPr>
          <w:sz w:val="20"/>
          <w:szCs w:val="20"/>
        </w:rPr>
        <w:t xml:space="preserve"> 16, 1955</w:t>
      </w:r>
    </w:p>
  </w:footnote>
  <w:footnote w:id="22">
    <w:p w:rsidR="00D33959" w:rsidRDefault="00D33959" w:rsidP="00FE4B8D">
      <w:pPr>
        <w:pStyle w:val="FootnoteText"/>
      </w:pPr>
      <w:r>
        <w:rPr>
          <w:rStyle w:val="FootnoteReference"/>
        </w:rPr>
        <w:footnoteRef/>
      </w:r>
      <w:r>
        <w:t xml:space="preserve"> </w:t>
      </w:r>
      <w:r w:rsidR="00FE4B8D">
        <w:t>Bianco</w:t>
      </w:r>
    </w:p>
  </w:footnote>
  <w:footnote w:id="23">
    <w:p w:rsidR="00D33959" w:rsidRDefault="00D33959" w:rsidP="00F63914">
      <w:pPr>
        <w:pStyle w:val="FootnoteText"/>
      </w:pPr>
      <w:r>
        <w:rPr>
          <w:rStyle w:val="FootnoteReference"/>
        </w:rPr>
        <w:footnoteRef/>
      </w:r>
      <w:r>
        <w:t xml:space="preserve"> Sun, June 22, 1947</w:t>
      </w:r>
    </w:p>
  </w:footnote>
  <w:footnote w:id="24">
    <w:p w:rsidR="00D33959" w:rsidRDefault="00D33959" w:rsidP="00F63914">
      <w:pPr>
        <w:pStyle w:val="FootnoteText"/>
      </w:pPr>
      <w:r>
        <w:rPr>
          <w:rStyle w:val="FootnoteReference"/>
        </w:rPr>
        <w:footnoteRef/>
      </w:r>
      <w:r>
        <w:t xml:space="preserve"> Sun, December 15, 1947</w:t>
      </w:r>
    </w:p>
  </w:footnote>
  <w:footnote w:id="25">
    <w:p w:rsidR="00D33959" w:rsidRDefault="00D33959" w:rsidP="00F63914">
      <w:pPr>
        <w:pStyle w:val="FootnoteText"/>
      </w:pPr>
      <w:r>
        <w:rPr>
          <w:rStyle w:val="FootnoteReference"/>
        </w:rPr>
        <w:footnoteRef/>
      </w:r>
      <w:r>
        <w:t xml:space="preserve"> Sun, January 15, 1948</w:t>
      </w:r>
    </w:p>
  </w:footnote>
  <w:footnote w:id="26">
    <w:p w:rsidR="00D33959" w:rsidRPr="00F63914" w:rsidRDefault="00D33959" w:rsidP="00F63914">
      <w:pPr>
        <w:pStyle w:val="FootnoteText"/>
      </w:pPr>
      <w:r w:rsidRPr="00F63914">
        <w:rPr>
          <w:rStyle w:val="FootnoteReference"/>
        </w:rPr>
        <w:footnoteRef/>
      </w:r>
      <w:r w:rsidRPr="00F63914">
        <w:t xml:space="preserve"> Sun, February 28, 1948</w:t>
      </w:r>
    </w:p>
  </w:footnote>
  <w:footnote w:id="27">
    <w:p w:rsidR="00D33959" w:rsidRPr="00F63914" w:rsidRDefault="00D33959" w:rsidP="00F63914">
      <w:pPr>
        <w:pStyle w:val="FootnoteText"/>
      </w:pPr>
      <w:r w:rsidRPr="00F63914">
        <w:rPr>
          <w:rStyle w:val="FootnoteReference"/>
        </w:rPr>
        <w:footnoteRef/>
      </w:r>
      <w:r w:rsidRPr="00F63914">
        <w:t xml:space="preserve"> Sun, February 28, 1948</w:t>
      </w:r>
    </w:p>
  </w:footnote>
  <w:footnote w:id="28">
    <w:p w:rsidR="00D33959" w:rsidRPr="00F63914" w:rsidRDefault="00D33959" w:rsidP="00F63914">
      <w:pPr>
        <w:pStyle w:val="FootnoteText"/>
      </w:pPr>
      <w:r w:rsidRPr="00F63914">
        <w:rPr>
          <w:rStyle w:val="FootnoteReference"/>
        </w:rPr>
        <w:footnoteRef/>
      </w:r>
      <w:r w:rsidRPr="00F63914">
        <w:t xml:space="preserve"> Sun, February 28, 1948</w:t>
      </w:r>
    </w:p>
  </w:footnote>
  <w:footnote w:id="29">
    <w:p w:rsidR="00D33959" w:rsidRDefault="00D33959" w:rsidP="00F63914">
      <w:pPr>
        <w:pStyle w:val="FootnoteText"/>
      </w:pPr>
      <w:r w:rsidRPr="00F63914">
        <w:rPr>
          <w:rStyle w:val="FootnoteReference"/>
        </w:rPr>
        <w:footnoteRef/>
      </w:r>
      <w:r w:rsidRPr="00F63914">
        <w:t xml:space="preserve"> Sun, February 28, 1948</w:t>
      </w:r>
    </w:p>
  </w:footnote>
  <w:footnote w:id="30">
    <w:p w:rsidR="00D33959" w:rsidRDefault="00D33959" w:rsidP="00F63914">
      <w:pPr>
        <w:pStyle w:val="FootnoteText"/>
      </w:pPr>
      <w:r>
        <w:rPr>
          <w:rStyle w:val="FootnoteReference"/>
        </w:rPr>
        <w:footnoteRef/>
      </w:r>
      <w:r>
        <w:t xml:space="preserve"> Sun</w:t>
      </w:r>
      <w:r w:rsidR="00F63914">
        <w:t>,</w:t>
      </w:r>
      <w:r>
        <w:t xml:space="preserve"> March 6, 1948</w:t>
      </w:r>
    </w:p>
  </w:footnote>
  <w:footnote w:id="31">
    <w:p w:rsidR="00D33959" w:rsidRDefault="00D33959" w:rsidP="00F63914">
      <w:pPr>
        <w:pStyle w:val="FootnoteText"/>
      </w:pPr>
      <w:r>
        <w:rPr>
          <w:rStyle w:val="FootnoteReference"/>
        </w:rPr>
        <w:footnoteRef/>
      </w:r>
      <w:r>
        <w:t xml:space="preserve"> Sun</w:t>
      </w:r>
      <w:r w:rsidR="00F63914">
        <w:t>,</w:t>
      </w:r>
      <w:r>
        <w:t xml:space="preserve"> May 10, 1948</w:t>
      </w:r>
    </w:p>
  </w:footnote>
  <w:footnote w:id="32">
    <w:p w:rsidR="00D33959" w:rsidRDefault="00D33959" w:rsidP="00F63914">
      <w:pPr>
        <w:pStyle w:val="FootnoteText"/>
      </w:pPr>
      <w:r>
        <w:rPr>
          <w:rStyle w:val="FootnoteReference"/>
        </w:rPr>
        <w:footnoteRef/>
      </w:r>
      <w:r>
        <w:t xml:space="preserve"> Sun</w:t>
      </w:r>
      <w:r w:rsidR="00F63914">
        <w:t xml:space="preserve">, </w:t>
      </w:r>
      <w:r>
        <w:t>May 21, 1948</w:t>
      </w:r>
    </w:p>
  </w:footnote>
  <w:footnote w:id="33">
    <w:p w:rsidR="00D33959" w:rsidRDefault="00D33959" w:rsidP="00F63914">
      <w:pPr>
        <w:pStyle w:val="FootnoteText"/>
      </w:pPr>
      <w:r>
        <w:rPr>
          <w:rStyle w:val="FootnoteReference"/>
        </w:rPr>
        <w:footnoteRef/>
      </w:r>
      <w:r>
        <w:t xml:space="preserve"> Sun</w:t>
      </w:r>
      <w:r w:rsidR="00F63914">
        <w:t>,</w:t>
      </w:r>
      <w:r>
        <w:t xml:space="preserve"> May 21, 1948</w:t>
      </w:r>
    </w:p>
  </w:footnote>
  <w:footnote w:id="34">
    <w:p w:rsidR="00D33959" w:rsidRDefault="00D33959">
      <w:pPr>
        <w:pStyle w:val="FootnoteText"/>
      </w:pPr>
      <w:r>
        <w:rPr>
          <w:rStyle w:val="FootnoteReference"/>
        </w:rPr>
        <w:footnoteRef/>
      </w:r>
      <w:r>
        <w:t xml:space="preserve"> </w:t>
      </w:r>
      <w:r w:rsidR="00F63914">
        <w:t xml:space="preserve">Sun, </w:t>
      </w:r>
      <w:r>
        <w:t>August 2, 1948</w:t>
      </w:r>
    </w:p>
  </w:footnote>
  <w:footnote w:id="35">
    <w:p w:rsidR="00D33959" w:rsidRDefault="00D33959" w:rsidP="00F63914">
      <w:pPr>
        <w:pStyle w:val="FootnoteText"/>
      </w:pPr>
      <w:r>
        <w:rPr>
          <w:rStyle w:val="FootnoteReference"/>
        </w:rPr>
        <w:footnoteRef/>
      </w:r>
      <w:r>
        <w:t xml:space="preserve"> Sun</w:t>
      </w:r>
      <w:r w:rsidR="00F63914">
        <w:t>,</w:t>
      </w:r>
      <w:r>
        <w:t xml:space="preserve"> November 22, 1948</w:t>
      </w:r>
    </w:p>
  </w:footnote>
  <w:footnote w:id="36">
    <w:p w:rsidR="00D33959" w:rsidRDefault="00D33959">
      <w:pPr>
        <w:pStyle w:val="FootnoteText"/>
      </w:pPr>
      <w:r>
        <w:rPr>
          <w:rStyle w:val="FootnoteReference"/>
        </w:rPr>
        <w:footnoteRef/>
      </w:r>
      <w:r>
        <w:t xml:space="preserve"> Washington Post and Times Herald</w:t>
      </w:r>
      <w:r w:rsidR="00F63914">
        <w:t>,</w:t>
      </w:r>
      <w:r>
        <w:t xml:space="preserve"> June 16, 1956</w:t>
      </w:r>
    </w:p>
  </w:footnote>
  <w:footnote w:id="37">
    <w:p w:rsidR="00D33959" w:rsidRDefault="00D33959">
      <w:pPr>
        <w:pStyle w:val="FootnoteText"/>
      </w:pPr>
      <w:r>
        <w:rPr>
          <w:rStyle w:val="FootnoteReference"/>
        </w:rPr>
        <w:footnoteRef/>
      </w:r>
      <w:r>
        <w:t xml:space="preserve"> Washington Post and Times Herald</w:t>
      </w:r>
      <w:r w:rsidR="00F63914">
        <w:t>,</w:t>
      </w:r>
      <w:r>
        <w:t xml:space="preserve"> June 16, 1956</w:t>
      </w:r>
    </w:p>
  </w:footnote>
  <w:footnote w:id="38">
    <w:p w:rsidR="00D33959" w:rsidRDefault="00D33959">
      <w:pPr>
        <w:pStyle w:val="FootnoteText"/>
      </w:pPr>
      <w:r>
        <w:rPr>
          <w:rStyle w:val="FootnoteReference"/>
        </w:rPr>
        <w:footnoteRef/>
      </w:r>
      <w:r>
        <w:t xml:space="preserve"> Washington Post and Times Herald</w:t>
      </w:r>
      <w:r w:rsidR="00F63914">
        <w:t>,</w:t>
      </w:r>
      <w:r>
        <w:t xml:space="preserve"> June 25, 1956</w:t>
      </w:r>
    </w:p>
  </w:footnote>
  <w:footnote w:id="39">
    <w:p w:rsidR="00D33959" w:rsidRDefault="00D33959">
      <w:pPr>
        <w:pStyle w:val="FootnoteText"/>
      </w:pPr>
      <w:r>
        <w:rPr>
          <w:rStyle w:val="FootnoteReference"/>
        </w:rPr>
        <w:footnoteRef/>
      </w:r>
      <w:r>
        <w:t xml:space="preserve"> Washington Post and Times Herald</w:t>
      </w:r>
      <w:r w:rsidR="00F63914">
        <w:t>,</w:t>
      </w:r>
      <w:r>
        <w:t xml:space="preserve"> June 16, 1956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959" w:rsidRDefault="00D33959">
    <w:pPr>
      <w:pStyle w:val="Header"/>
    </w:pPr>
    <w:r>
      <w:t>Julie Johnson</w:t>
    </w:r>
  </w:p>
  <w:p w:rsidR="00D33959" w:rsidRDefault="00D33959">
    <w:pPr>
      <w:pStyle w:val="Header"/>
    </w:pPr>
    <w:r>
      <w:t>Baltimore and the Environment</w:t>
    </w:r>
  </w:p>
  <w:p w:rsidR="00D33959" w:rsidRDefault="00D33959" w:rsidP="00D26AE2">
    <w:pPr>
      <w:pStyle w:val="Header"/>
    </w:pPr>
    <w:r>
      <w:t>Warren v. Fitzgerald</w:t>
    </w:r>
  </w:p>
  <w:p w:rsidR="00D33959" w:rsidRDefault="00D33959" w:rsidP="00D26AE2">
    <w:pPr>
      <w:pStyle w:val="Header"/>
    </w:pPr>
    <w:r>
      <w:t>Fall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398"/>
    <w:multiLevelType w:val="hybridMultilevel"/>
    <w:tmpl w:val="C9901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126802"/>
    <w:multiLevelType w:val="hybridMultilevel"/>
    <w:tmpl w:val="906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63EF8"/>
    <w:multiLevelType w:val="hybridMultilevel"/>
    <w:tmpl w:val="BD1A4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9E0C31"/>
    <w:multiLevelType w:val="hybridMultilevel"/>
    <w:tmpl w:val="B82AA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787993"/>
    <w:multiLevelType w:val="hybridMultilevel"/>
    <w:tmpl w:val="906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D66331"/>
    <w:multiLevelType w:val="hybridMultilevel"/>
    <w:tmpl w:val="906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882388"/>
    <w:multiLevelType w:val="hybridMultilevel"/>
    <w:tmpl w:val="906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B24F27"/>
    <w:multiLevelType w:val="hybridMultilevel"/>
    <w:tmpl w:val="906E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3"/>
  </w:num>
  <w:num w:numId="6">
    <w:abstractNumId w:val="4"/>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5217CC"/>
    <w:rsid w:val="00016279"/>
    <w:rsid w:val="00020B49"/>
    <w:rsid w:val="00026E7D"/>
    <w:rsid w:val="000333D1"/>
    <w:rsid w:val="00042735"/>
    <w:rsid w:val="00045FF7"/>
    <w:rsid w:val="00052267"/>
    <w:rsid w:val="000530E5"/>
    <w:rsid w:val="00054EDF"/>
    <w:rsid w:val="00065D6A"/>
    <w:rsid w:val="00067C9C"/>
    <w:rsid w:val="000703C0"/>
    <w:rsid w:val="00075978"/>
    <w:rsid w:val="000841B1"/>
    <w:rsid w:val="000926EA"/>
    <w:rsid w:val="000A0936"/>
    <w:rsid w:val="000E100E"/>
    <w:rsid w:val="000F1B90"/>
    <w:rsid w:val="000F40CB"/>
    <w:rsid w:val="00100E4C"/>
    <w:rsid w:val="00132DF6"/>
    <w:rsid w:val="00140C65"/>
    <w:rsid w:val="00142175"/>
    <w:rsid w:val="0014470C"/>
    <w:rsid w:val="00152D4C"/>
    <w:rsid w:val="00163637"/>
    <w:rsid w:val="00167890"/>
    <w:rsid w:val="001770FC"/>
    <w:rsid w:val="00180C7C"/>
    <w:rsid w:val="00193BAE"/>
    <w:rsid w:val="001B0D8E"/>
    <w:rsid w:val="001B2D3D"/>
    <w:rsid w:val="001C76EE"/>
    <w:rsid w:val="001D4EC4"/>
    <w:rsid w:val="001D60FB"/>
    <w:rsid w:val="001E33C3"/>
    <w:rsid w:val="001E5E48"/>
    <w:rsid w:val="002152CF"/>
    <w:rsid w:val="00216D01"/>
    <w:rsid w:val="00231FE5"/>
    <w:rsid w:val="00236FD2"/>
    <w:rsid w:val="0024038B"/>
    <w:rsid w:val="002465A1"/>
    <w:rsid w:val="00276C93"/>
    <w:rsid w:val="002A4C44"/>
    <w:rsid w:val="002B129B"/>
    <w:rsid w:val="002B7589"/>
    <w:rsid w:val="002C2FC3"/>
    <w:rsid w:val="002C55F0"/>
    <w:rsid w:val="002D29D1"/>
    <w:rsid w:val="002E25B2"/>
    <w:rsid w:val="002F321E"/>
    <w:rsid w:val="002F6AB8"/>
    <w:rsid w:val="00303545"/>
    <w:rsid w:val="0031098A"/>
    <w:rsid w:val="00313B1D"/>
    <w:rsid w:val="00324A0C"/>
    <w:rsid w:val="00361A34"/>
    <w:rsid w:val="00377CEB"/>
    <w:rsid w:val="003A01A2"/>
    <w:rsid w:val="003A4F3E"/>
    <w:rsid w:val="003B2C1B"/>
    <w:rsid w:val="003C6820"/>
    <w:rsid w:val="003C6AB0"/>
    <w:rsid w:val="003F680B"/>
    <w:rsid w:val="004065FA"/>
    <w:rsid w:val="00416EA7"/>
    <w:rsid w:val="004177CF"/>
    <w:rsid w:val="004267DF"/>
    <w:rsid w:val="004339A5"/>
    <w:rsid w:val="00460DEE"/>
    <w:rsid w:val="004627A1"/>
    <w:rsid w:val="004670BA"/>
    <w:rsid w:val="00492D8B"/>
    <w:rsid w:val="00493A1E"/>
    <w:rsid w:val="004A08C1"/>
    <w:rsid w:val="004A72F5"/>
    <w:rsid w:val="004B3DF0"/>
    <w:rsid w:val="004E488F"/>
    <w:rsid w:val="004E493B"/>
    <w:rsid w:val="004F625C"/>
    <w:rsid w:val="004F79AF"/>
    <w:rsid w:val="005217CC"/>
    <w:rsid w:val="00523860"/>
    <w:rsid w:val="005240BE"/>
    <w:rsid w:val="0053342B"/>
    <w:rsid w:val="00540091"/>
    <w:rsid w:val="00570398"/>
    <w:rsid w:val="00577151"/>
    <w:rsid w:val="0058573F"/>
    <w:rsid w:val="0058745E"/>
    <w:rsid w:val="00596A39"/>
    <w:rsid w:val="005C27BF"/>
    <w:rsid w:val="005D0FB2"/>
    <w:rsid w:val="005E6697"/>
    <w:rsid w:val="005F2CF7"/>
    <w:rsid w:val="00602A17"/>
    <w:rsid w:val="0061173F"/>
    <w:rsid w:val="006121F2"/>
    <w:rsid w:val="00624CE2"/>
    <w:rsid w:val="00643843"/>
    <w:rsid w:val="00652A09"/>
    <w:rsid w:val="00661980"/>
    <w:rsid w:val="00663CFC"/>
    <w:rsid w:val="00665B40"/>
    <w:rsid w:val="00670645"/>
    <w:rsid w:val="00670B13"/>
    <w:rsid w:val="006758F6"/>
    <w:rsid w:val="006768D9"/>
    <w:rsid w:val="00686E10"/>
    <w:rsid w:val="00695F2F"/>
    <w:rsid w:val="006A29A9"/>
    <w:rsid w:val="006B2281"/>
    <w:rsid w:val="006B4F19"/>
    <w:rsid w:val="006B6913"/>
    <w:rsid w:val="006C2573"/>
    <w:rsid w:val="006D7FB4"/>
    <w:rsid w:val="006E0E86"/>
    <w:rsid w:val="006F371E"/>
    <w:rsid w:val="006F5C00"/>
    <w:rsid w:val="006F7A0C"/>
    <w:rsid w:val="0072697E"/>
    <w:rsid w:val="00727B4B"/>
    <w:rsid w:val="00734D3C"/>
    <w:rsid w:val="00735B78"/>
    <w:rsid w:val="007370D1"/>
    <w:rsid w:val="00741096"/>
    <w:rsid w:val="0075369F"/>
    <w:rsid w:val="007546C4"/>
    <w:rsid w:val="00770C08"/>
    <w:rsid w:val="00773E02"/>
    <w:rsid w:val="00781435"/>
    <w:rsid w:val="007922BC"/>
    <w:rsid w:val="007A27DF"/>
    <w:rsid w:val="007A4C56"/>
    <w:rsid w:val="007B50EE"/>
    <w:rsid w:val="007C35AD"/>
    <w:rsid w:val="007C4388"/>
    <w:rsid w:val="007D21EB"/>
    <w:rsid w:val="007E1F86"/>
    <w:rsid w:val="007F454B"/>
    <w:rsid w:val="007F5EC2"/>
    <w:rsid w:val="008077C0"/>
    <w:rsid w:val="00811A9D"/>
    <w:rsid w:val="00826EDF"/>
    <w:rsid w:val="00834BA9"/>
    <w:rsid w:val="008360FE"/>
    <w:rsid w:val="00840FB2"/>
    <w:rsid w:val="00871333"/>
    <w:rsid w:val="0088612C"/>
    <w:rsid w:val="008867D2"/>
    <w:rsid w:val="00894B4C"/>
    <w:rsid w:val="00896E1E"/>
    <w:rsid w:val="008A1B48"/>
    <w:rsid w:val="008A7B3E"/>
    <w:rsid w:val="008B2C07"/>
    <w:rsid w:val="008C32A7"/>
    <w:rsid w:val="008C36E1"/>
    <w:rsid w:val="008D0ECA"/>
    <w:rsid w:val="008E0434"/>
    <w:rsid w:val="00912E2D"/>
    <w:rsid w:val="00922F12"/>
    <w:rsid w:val="0092442E"/>
    <w:rsid w:val="00926E23"/>
    <w:rsid w:val="00934EBA"/>
    <w:rsid w:val="00975948"/>
    <w:rsid w:val="00985F63"/>
    <w:rsid w:val="009913D6"/>
    <w:rsid w:val="00993664"/>
    <w:rsid w:val="009E0098"/>
    <w:rsid w:val="009F198E"/>
    <w:rsid w:val="009F4376"/>
    <w:rsid w:val="00A017A6"/>
    <w:rsid w:val="00A15621"/>
    <w:rsid w:val="00A33F21"/>
    <w:rsid w:val="00A66D9D"/>
    <w:rsid w:val="00A80346"/>
    <w:rsid w:val="00AC605A"/>
    <w:rsid w:val="00AD107D"/>
    <w:rsid w:val="00AD6FC4"/>
    <w:rsid w:val="00AE2403"/>
    <w:rsid w:val="00AE2FCA"/>
    <w:rsid w:val="00AE5D9D"/>
    <w:rsid w:val="00AF2AF1"/>
    <w:rsid w:val="00B053AC"/>
    <w:rsid w:val="00B34FA5"/>
    <w:rsid w:val="00B42310"/>
    <w:rsid w:val="00B44743"/>
    <w:rsid w:val="00B471C1"/>
    <w:rsid w:val="00B63F8F"/>
    <w:rsid w:val="00B64BB5"/>
    <w:rsid w:val="00B74741"/>
    <w:rsid w:val="00B864BF"/>
    <w:rsid w:val="00BA2D15"/>
    <w:rsid w:val="00BB64F3"/>
    <w:rsid w:val="00BD1838"/>
    <w:rsid w:val="00BE62F2"/>
    <w:rsid w:val="00BF0549"/>
    <w:rsid w:val="00BF7868"/>
    <w:rsid w:val="00C11BF9"/>
    <w:rsid w:val="00C15599"/>
    <w:rsid w:val="00C30590"/>
    <w:rsid w:val="00C31469"/>
    <w:rsid w:val="00C3430C"/>
    <w:rsid w:val="00C360FD"/>
    <w:rsid w:val="00C46240"/>
    <w:rsid w:val="00C46682"/>
    <w:rsid w:val="00C70E55"/>
    <w:rsid w:val="00CA2BF7"/>
    <w:rsid w:val="00CA4BB0"/>
    <w:rsid w:val="00CC32B0"/>
    <w:rsid w:val="00CC3596"/>
    <w:rsid w:val="00CF4AA8"/>
    <w:rsid w:val="00D04C75"/>
    <w:rsid w:val="00D06DB4"/>
    <w:rsid w:val="00D12635"/>
    <w:rsid w:val="00D228D3"/>
    <w:rsid w:val="00D26AE2"/>
    <w:rsid w:val="00D31A3C"/>
    <w:rsid w:val="00D33959"/>
    <w:rsid w:val="00D60441"/>
    <w:rsid w:val="00D65C33"/>
    <w:rsid w:val="00D7017C"/>
    <w:rsid w:val="00D81742"/>
    <w:rsid w:val="00D82923"/>
    <w:rsid w:val="00D836EE"/>
    <w:rsid w:val="00D86769"/>
    <w:rsid w:val="00DA69D8"/>
    <w:rsid w:val="00DB02A2"/>
    <w:rsid w:val="00DC3188"/>
    <w:rsid w:val="00DD7613"/>
    <w:rsid w:val="00DE3EA7"/>
    <w:rsid w:val="00DE70C6"/>
    <w:rsid w:val="00E05517"/>
    <w:rsid w:val="00E22364"/>
    <w:rsid w:val="00E318D0"/>
    <w:rsid w:val="00E3352B"/>
    <w:rsid w:val="00E55D00"/>
    <w:rsid w:val="00E60DF2"/>
    <w:rsid w:val="00E66E2C"/>
    <w:rsid w:val="00E720C0"/>
    <w:rsid w:val="00E91B75"/>
    <w:rsid w:val="00E927BD"/>
    <w:rsid w:val="00E96BCB"/>
    <w:rsid w:val="00EA02A7"/>
    <w:rsid w:val="00EC44D9"/>
    <w:rsid w:val="00EE0F5B"/>
    <w:rsid w:val="00EF171B"/>
    <w:rsid w:val="00F11A15"/>
    <w:rsid w:val="00F11E6D"/>
    <w:rsid w:val="00F135A2"/>
    <w:rsid w:val="00F224CB"/>
    <w:rsid w:val="00F377DE"/>
    <w:rsid w:val="00F42E88"/>
    <w:rsid w:val="00F45100"/>
    <w:rsid w:val="00F46EE4"/>
    <w:rsid w:val="00F56DC4"/>
    <w:rsid w:val="00F6161E"/>
    <w:rsid w:val="00F63914"/>
    <w:rsid w:val="00F71FFB"/>
    <w:rsid w:val="00F755F1"/>
    <w:rsid w:val="00F803CE"/>
    <w:rsid w:val="00F86780"/>
    <w:rsid w:val="00F90A91"/>
    <w:rsid w:val="00F947A9"/>
    <w:rsid w:val="00FA2F08"/>
    <w:rsid w:val="00FC30C8"/>
    <w:rsid w:val="00FD4D53"/>
    <w:rsid w:val="00FD56D0"/>
    <w:rsid w:val="00FE07C7"/>
    <w:rsid w:val="00FE4B8D"/>
    <w:rsid w:val="00FF261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F19"/>
  </w:style>
  <w:style w:type="paragraph" w:styleId="Heading1">
    <w:name w:val="heading 1"/>
    <w:basedOn w:val="Normal"/>
    <w:next w:val="Normal"/>
    <w:link w:val="Heading1Char"/>
    <w:uiPriority w:val="9"/>
    <w:qFormat/>
    <w:rsid w:val="00741096"/>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12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2281"/>
    <w:rPr>
      <w:b/>
      <w:bCs/>
    </w:rPr>
  </w:style>
  <w:style w:type="paragraph" w:styleId="Header">
    <w:name w:val="header"/>
    <w:basedOn w:val="Normal"/>
    <w:link w:val="HeaderChar"/>
    <w:uiPriority w:val="99"/>
    <w:semiHidden/>
    <w:unhideWhenUsed/>
    <w:rsid w:val="00D26A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6AE2"/>
  </w:style>
  <w:style w:type="paragraph" w:styleId="Footer">
    <w:name w:val="footer"/>
    <w:basedOn w:val="Normal"/>
    <w:link w:val="FooterChar"/>
    <w:uiPriority w:val="99"/>
    <w:unhideWhenUsed/>
    <w:rsid w:val="00D26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AE2"/>
  </w:style>
  <w:style w:type="paragraph" w:styleId="BalloonText">
    <w:name w:val="Balloon Text"/>
    <w:basedOn w:val="Normal"/>
    <w:link w:val="BalloonTextChar"/>
    <w:uiPriority w:val="99"/>
    <w:semiHidden/>
    <w:unhideWhenUsed/>
    <w:rsid w:val="00FF2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61F"/>
    <w:rPr>
      <w:rFonts w:ascii="Tahoma" w:hAnsi="Tahoma" w:cs="Tahoma"/>
      <w:sz w:val="16"/>
      <w:szCs w:val="16"/>
    </w:rPr>
  </w:style>
  <w:style w:type="character" w:styleId="Hyperlink">
    <w:name w:val="Hyperlink"/>
    <w:basedOn w:val="DefaultParagraphFont"/>
    <w:uiPriority w:val="99"/>
    <w:semiHidden/>
    <w:unhideWhenUsed/>
    <w:rsid w:val="00CC3596"/>
    <w:rPr>
      <w:color w:val="0000FF"/>
      <w:u w:val="single"/>
    </w:rPr>
  </w:style>
  <w:style w:type="paragraph" w:styleId="FootnoteText">
    <w:name w:val="footnote text"/>
    <w:basedOn w:val="Normal"/>
    <w:link w:val="FootnoteTextChar"/>
    <w:uiPriority w:val="99"/>
    <w:semiHidden/>
    <w:unhideWhenUsed/>
    <w:rsid w:val="00811A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1A9D"/>
    <w:rPr>
      <w:sz w:val="20"/>
      <w:szCs w:val="20"/>
    </w:rPr>
  </w:style>
  <w:style w:type="character" w:styleId="FootnoteReference">
    <w:name w:val="footnote reference"/>
    <w:basedOn w:val="DefaultParagraphFont"/>
    <w:uiPriority w:val="99"/>
    <w:semiHidden/>
    <w:unhideWhenUsed/>
    <w:rsid w:val="00811A9D"/>
    <w:rPr>
      <w:vertAlign w:val="superscript"/>
    </w:rPr>
  </w:style>
  <w:style w:type="paragraph" w:styleId="EndnoteText">
    <w:name w:val="endnote text"/>
    <w:basedOn w:val="Normal"/>
    <w:link w:val="EndnoteTextChar"/>
    <w:uiPriority w:val="99"/>
    <w:semiHidden/>
    <w:unhideWhenUsed/>
    <w:rsid w:val="00811A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1A9D"/>
    <w:rPr>
      <w:sz w:val="20"/>
      <w:szCs w:val="20"/>
    </w:rPr>
  </w:style>
  <w:style w:type="character" w:styleId="EndnoteReference">
    <w:name w:val="endnote reference"/>
    <w:basedOn w:val="DefaultParagraphFont"/>
    <w:uiPriority w:val="99"/>
    <w:semiHidden/>
    <w:unhideWhenUsed/>
    <w:rsid w:val="00811A9D"/>
    <w:rPr>
      <w:vertAlign w:val="superscript"/>
    </w:rPr>
  </w:style>
  <w:style w:type="character" w:styleId="FollowedHyperlink">
    <w:name w:val="FollowedHyperlink"/>
    <w:basedOn w:val="DefaultParagraphFont"/>
    <w:uiPriority w:val="99"/>
    <w:semiHidden/>
    <w:unhideWhenUsed/>
    <w:rsid w:val="007370D1"/>
    <w:rPr>
      <w:color w:val="800080" w:themeColor="followedHyperlink"/>
      <w:u w:val="single"/>
    </w:rPr>
  </w:style>
  <w:style w:type="character" w:customStyle="1" w:styleId="Heading1Char">
    <w:name w:val="Heading 1 Char"/>
    <w:basedOn w:val="DefaultParagraphFont"/>
    <w:link w:val="Heading1"/>
    <w:uiPriority w:val="9"/>
    <w:rsid w:val="00741096"/>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741096"/>
    <w:pPr>
      <w:ind w:left="720"/>
      <w:contextualSpacing/>
    </w:pPr>
  </w:style>
  <w:style w:type="paragraph" w:styleId="Bibliography">
    <w:name w:val="Bibliography"/>
    <w:basedOn w:val="Normal"/>
    <w:next w:val="Normal"/>
    <w:uiPriority w:val="37"/>
    <w:unhideWhenUsed/>
    <w:rsid w:val="00741096"/>
  </w:style>
</w:styles>
</file>

<file path=word/webSettings.xml><?xml version="1.0" encoding="utf-8"?>
<w:webSettings xmlns:r="http://schemas.openxmlformats.org/officeDocument/2006/relationships" xmlns:w="http://schemas.openxmlformats.org/wordprocessingml/2006/main">
  <w:divs>
    <w:div w:id="1352952552">
      <w:bodyDiv w:val="1"/>
      <w:marLeft w:val="0"/>
      <w:marRight w:val="0"/>
      <w:marTop w:val="0"/>
      <w:marBottom w:val="0"/>
      <w:divBdr>
        <w:top w:val="none" w:sz="0" w:space="0" w:color="auto"/>
        <w:left w:val="none" w:sz="0" w:space="0" w:color="auto"/>
        <w:bottom w:val="none" w:sz="0" w:space="0" w:color="auto"/>
        <w:right w:val="none" w:sz="0" w:space="0" w:color="auto"/>
      </w:divBdr>
      <w:divsChild>
        <w:div w:id="272130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317769">
      <w:bodyDiv w:val="1"/>
      <w:marLeft w:val="0"/>
      <w:marRight w:val="0"/>
      <w:marTop w:val="0"/>
      <w:marBottom w:val="0"/>
      <w:divBdr>
        <w:top w:val="none" w:sz="0" w:space="0" w:color="auto"/>
        <w:left w:val="none" w:sz="0" w:space="0" w:color="auto"/>
        <w:bottom w:val="none" w:sz="0" w:space="0" w:color="auto"/>
        <w:right w:val="none" w:sz="0" w:space="0" w:color="auto"/>
      </w:divBdr>
      <w:divsChild>
        <w:div w:id="1812012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High_school" TargetMode="External"/><Relationship Id="rId18" Type="http://schemas.openxmlformats.org/officeDocument/2006/relationships/hyperlink" Target="http://en.wikipedia.org/wiki/Mathematics" TargetMode="External"/><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n.wikipedia.org/wiki/Alumnus" TargetMode="External"/><Relationship Id="rId34" Type="http://schemas.openxmlformats.org/officeDocument/2006/relationships/hyperlink" Target="http://www.msa.md.gov/megafile/msa/speccol/sc5300/sc5339/000209/000000/000012/restricted/msa_sc5458_000051_003508-3.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Magnet_school" TargetMode="External"/><Relationship Id="rId17" Type="http://schemas.openxmlformats.org/officeDocument/2006/relationships/hyperlink" Target="http://en.wikipedia.org/wiki/College_preparatory" TargetMode="External"/><Relationship Id="rId25" Type="http://schemas.openxmlformats.org/officeDocument/2006/relationships/image" Target="media/image8.jpeg"/><Relationship Id="rId33" Type="http://schemas.openxmlformats.org/officeDocument/2006/relationships/hyperlink" Target="http://www.msa.md.gov/megafile/msa/speccol/sc5300/sc5339/000209/000000/000012/restricted/msa_sc5458_000051_003508-2.pdf" TargetMode="External"/><Relationship Id="rId38" Type="http://schemas.openxmlformats.org/officeDocument/2006/relationships/hyperlink" Target="http://ecpclio.net/megafile/msa/speccol/sc5300/sc5339/000209/000000/000012/restricted/msa_sc5458_51_4226.pdf" TargetMode="External"/><Relationship Id="rId2" Type="http://schemas.openxmlformats.org/officeDocument/2006/relationships/numbering" Target="numbering.xml"/><Relationship Id="rId16" Type="http://schemas.openxmlformats.org/officeDocument/2006/relationships/hyperlink" Target="http://en.wikipedia.org/wiki/Coeducational" TargetMode="External"/><Relationship Id="rId20" Type="http://schemas.openxmlformats.org/officeDocument/2006/relationships/hyperlink" Target="http://en.wikipedia.org/wiki/Engineering"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www.msa.md.gov/megafile/msa/speccol/sc5300/sc5339/000209/000000/000012/restricted/msa_sc5458_000051_003508-1.pdf" TargetMode="External"/><Relationship Id="rId37" Type="http://schemas.openxmlformats.org/officeDocument/2006/relationships/hyperlink" Target="http://www.msa.md.gov/megafile/msa/speccol/sc5300/sc5339/000209/000000/000012/restricted/msa_sc5458_000051_003508-6.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Maryland"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msa.md.gov/megafile/msa/speccol/sc5300/sc5339/000209/000000/000012/restricted/msa_sc5458_000051_003508-5.pdf" TargetMode="External"/><Relationship Id="rId10" Type="http://schemas.openxmlformats.org/officeDocument/2006/relationships/image" Target="media/image3.jpeg"/><Relationship Id="rId19" Type="http://schemas.openxmlformats.org/officeDocument/2006/relationships/hyperlink" Target="http://en.wikipedia.org/wiki/Sciences" TargetMode="External"/><Relationship Id="rId31" Type="http://schemas.openxmlformats.org/officeDocument/2006/relationships/hyperlink" Target="http://www.msa.md.gov/megafile/msa/speccol/sc5300/sc5339/000209/000000/000012/restricted/189_md_476.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Baltimore,_Maryland"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www.msa.md.gov/megafile/msa/speccol/sc5300/sc5339/000209/000000/000012/restricted/msa_sc5458_000051_003508-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Wik</b:Tag>
    <b:SourceType>InternetSite</b:SourceType>
    <b:Guid>{EE7330E4-40A6-45F8-BC49-EA7698263FAE}</b:Guid>
    <b:LCID>0</b:LCID>
    <b:Author>
      <b:Author>
        <b:NameList>
          <b:Person>
            <b:Last>Wikipedia</b:Last>
          </b:Person>
        </b:NameList>
      </b:Author>
    </b:Author>
    <b:Title>Simon Sobeloff</b:Title>
    <b:URL>http://en.wikipedia.org/wiki/Simon_Sobeloff</b:URL>
    <b:RefOrder>3</b:RefOrder>
  </b:Source>
  <b:Source>
    <b:Tag>Mar</b:Tag>
    <b:SourceType>InternetSite</b:SourceType>
    <b:Guid>{9E6346BC-88F9-4CCE-9E5D-FAA8AC1D61C8}</b:Guid>
    <b:LCID>0</b:LCID>
    <b:Title>Maryland Transit Administration</b:Title>
    <b:URL>http://en.wikipedia.org/wiki/Maryland_Transit_Administration</b:URL>
    <b:Author>
      <b:Author>
        <b:NameList>
          <b:Person>
            <b:Last>Wikipedia</b:Last>
          </b:Person>
        </b:NameList>
      </b:Author>
    </b:Author>
    <b:RefOrder>4</b:RefOrder>
  </b:Source>
  <b:Source>
    <b:Tag>21509</b:Tag>
    <b:SourceType>InternetSite</b:SourceType>
    <b:Guid>{95AD161B-1D91-49E2-B342-DB7D0BBCF2F3}</b:Guid>
    <b:LCID>0</b:LCID>
    <b:Author>
      <b:Author>
        <b:NameList>
          <b:Person>
            <b:Last>Sadecki</b:Last>
            <b:First>2/15/2009</b:First>
            <b:Middle>G.T. Johnston Ed.: M.</b:Middle>
          </b:Person>
        </b:NameList>
      </b:Author>
    </b:Author>
    <b:Title>Historical Society of Baltimore County - 350th Chronology - Draft</b:Title>
    <b:Year>2009</b:Year>
    <b:Month>2</b:Month>
    <b:Day>15</b:Day>
    <b:URL>http://www.hsobc.org/Documents/BC%20Timeline.pdf</b:URL>
    <b:RefOrder>5</b:RefOrder>
  </b:Source>
  <b:Source>
    <b:Tag>Edw</b:Tag>
    <b:SourceType>InternetSite</b:SourceType>
    <b:Guid>{3480431F-6494-46B0-9787-4F62C01E3DB6}</b:Guid>
    <b:LCID>0</b:LCID>
    <b:Author>
      <b:Author>
        <b:NameList>
          <b:Person>
            <b:Last>Papenfuse</b:Last>
            <b:First>Edward</b:First>
          </b:Person>
        </b:NameList>
      </b:Author>
    </b:Author>
    <b:Title>Research, Editing, and Courses</b:Title>
    <b:URL>http://mdhistory.net/</b:URL>
    <b:RefOrder>6</b:RefOrder>
  </b:Source>
  <b:Source>
    <b:Tag>The</b:Tag>
    <b:SourceType>InternetSite</b:SourceType>
    <b:Guid>{72D227A1-8882-44BE-93AB-562B222B7E13}</b:Guid>
    <b:LCID>0</b:LCID>
    <b:Author>
      <b:Author>
        <b:NameList>
          <b:Person>
            <b:Last>Infrastructurist</b:Last>
            <b:First>The</b:First>
          </b:Person>
        </b:NameList>
      </b:Author>
    </b:Author>
    <b:Title>Chart: America's Streetcar Renaissance</b:Title>
    <b:URL>http://www.infrastructurist.com/2009/05/04/chart-americas-streetcar-renaissance/</b:URL>
    <b:RefOrder>7</b:RefOrder>
  </b:Source>
  <b:Source>
    <b:Tag>ETC</b:Tag>
    <b:SourceType>InternetSite</b:SourceType>
    <b:Guid>{00017DE1-B4B3-40AC-AED3-23E2A0336197}</b:Guid>
    <b:LCID>0</b:LCID>
    <b:Author>
      <b:Author>
        <b:NameList>
          <b:Person>
            <b:Last>ETC</b:Last>
          </b:Person>
        </b:NameList>
      </b:Author>
    </b:Author>
    <b:Title>Trolley vs. Diesel Q &amp; A</b:Title>
    <b:URL>http://www.trolleycoalition.org/qanda.html</b:URL>
    <b:RefOrder>8</b:RefOrder>
  </b:Source>
  <b:Source>
    <b:Tag>You2</b:Tag>
    <b:SourceType>InternetSite</b:SourceType>
    <b:Guid>{7D550AA2-744C-411A-B8D2-377034CD7D32}</b:Guid>
    <b:LCID>0</b:LCID>
    <b:Author>
      <b:Author>
        <b:NameList>
          <b:Person>
            <b:Last>CharlesStTrolley</b:Last>
          </b:Person>
        </b:NameList>
      </b:Author>
    </b:Author>
    <b:Title>You Tube: Charles St. Trolley - Modern Vehicle</b:Title>
    <b:URL>http://www.youtube.com/watch?v=d0i8bibLZv8&amp;feature=related</b:URL>
    <b:RefOrder>9</b:RefOrder>
  </b:Source>
  <b:Source>
    <b:Tag>You1</b:Tag>
    <b:SourceType>InternetSite</b:SourceType>
    <b:Guid>{5117EC38-F3C3-4BAE-8DFE-1CD88C735B5D}</b:Guid>
    <b:LCID>0</b:LCID>
    <b:Author>
      <b:Author>
        <b:NameList>
          <b:Person>
            <b:Last>CharlesStTrolley</b:Last>
          </b:Person>
        </b:NameList>
      </b:Author>
    </b:Author>
    <b:Title>You Tube: Charles St. Trolley - Historic Vehicle</b:Title>
    <b:URL>http://www.youtube.com/watch?v=0JB0HEhD_Es&amp;feature=related</b:URL>
    <b:RefOrder>10</b:RefOrder>
  </b:Source>
  <b:Source>
    <b:Tag>You</b:Tag>
    <b:SourceType>InternetSite</b:SourceType>
    <b:Guid>{6005C721-2C77-416A-8861-789832518EDE}</b:Guid>
    <b:LCID>0</b:LCID>
    <b:Author>
      <b:Author>
        <b:NameList>
          <b:Person>
            <b:Last>Bus3204</b:Last>
          </b:Person>
        </b:NameList>
      </b:Author>
    </b:Author>
    <b:Title>You Tube: Baltimore Streetcar Museum Cars</b:Title>
    <b:URL>http://www.youtube.com/watch?v=1wEq0vFfxlo</b:URL>
    <b:RefOrder>11</b:RefOrder>
  </b:Source>
  <b:Source>
    <b:Tag>boj</b:Tag>
    <b:SourceType>InternetSite</b:SourceType>
    <b:Guid>{658C6565-A7FB-474B-9F34-83C24D36BF67}</b:Guid>
    <b:LCID>0</b:LCID>
    <b:Author>
      <b:Author>
        <b:NameList>
          <b:Person>
            <b:Last>bojee7</b:Last>
          </b:Person>
        </b:NameList>
      </b:Author>
    </b:Author>
    <b:Title>You Tube: The Death of the Streetcar</b:Title>
    <b:URL>http://www.youtube.com/watch?v=hN1vi-SwUXo&amp;feature=related</b:URL>
    <b:RefOrder>12</b:RefOrder>
  </b:Source>
  <b:Source>
    <b:Tag>LEX</b:Tag>
    <b:SourceType>InternetSite</b:SourceType>
    <b:Guid>{E83FEA38-EDD0-4A93-8743-1AEC63FE7693}</b:Guid>
    <b:LCID>0</b:LCID>
    <b:Author>
      <b:Author>
        <b:NameList>
          <b:Person>
            <b:Last>476</b:Last>
            <b:First>LEXSEE</b:First>
            <b:Middle>189 MD</b:Middle>
          </b:Person>
        </b:NameList>
      </b:Author>
    </b:Author>
    <b:Title>WILSON C. WARREN, et ux. v. E. ROY FITZGERALD, et al.</b:Title>
    <b:URL>http://www.msa.md.gov/megafile/msa/speccol/sc5300/sc5339/000209/000000/000012/restricted/189_md_476.pdf</b:URL>
    <b:RefOrder>13</b:RefOrder>
  </b:Source>
  <b:Source>
    <b:Tag>ATe</b:Tag>
    <b:SourceType>InternetSite</b:SourceType>
    <b:Guid>{8190D774-5B7C-4A86-8BF6-4556CB1ED707}</b:Guid>
    <b:LCID>0</b:LCID>
    <b:Author>
      <b:Author>
        <b:Corporate>A Teachable Woman</b:Corporate>
      </b:Author>
    </b:Author>
    <b:Title>You Tube: Elmer E. Crouse, Baltimore Streetcar Conductor</b:Title>
    <b:URL>http://www.youtube.com/watch?v=rRcktKcJBJA</b:URL>
    <b:RefOrder>14</b:RefOrder>
  </b:Source>
  <b:Source>
    <b:Tag>MDL</b:Tag>
    <b:SourceType>InternetSite</b:SourceType>
    <b:Guid>{C9B1E006-3DF2-47F6-B02F-670AF9AF2AEF}</b:Guid>
    <b:LCID>0</b:LCID>
    <b:Title>MDLandRec.Net</b:Title>
    <b:URL>http://www.mdlandrec.net/msa/stagser/s1700/s1741/cfm/index.cfm</b:URL>
    <b:RefOrder>15</b:RefOrder>
  </b:Source>
  <b:Source>
    <b:Tag>Bal</b:Tag>
    <b:SourceType>InternetSite</b:SourceType>
    <b:Guid>{53AFEF1A-9569-44B7-A53A-1544CD7302E6}</b:Guid>
    <b:LCID>0</b:LCID>
    <b:Title>Baltimore Street Car Museum</b:Title>
    <b:URL>http://www.baltimorestreetcar.org/</b:URL>
    <b:RefOrder>2</b:RefOrder>
  </b:Source>
  <b:Source>
    <b:Tag>Bal2</b:Tag>
    <b:SourceType>InternetSite</b:SourceType>
    <b:Guid>{BAFFE9F7-33FF-43D8-988E-82F08272BF37}</b:Guid>
    <b:LCID>0</b:LCID>
    <b:Title>Baltimore Polytechnic Institute</b:Title>
    <b:URL>http://www.bpi.edu/apps/directory/directory_list.jsp?start=90&amp;directoryLName=&amp;rn=8746&amp;directoryGraduationYear=1915&amp;directoryFLName=&amp;class=dark+darkBorderTop&amp;padding=3&amp;directoryFName=&amp;sortCriteria=directoryLName&amp;rn=6622</b:URL>
    <b:RefOrder>16</b:RefOrder>
  </b:Source>
  <b:Source>
    <b:Tag>ATe1</b:Tag>
    <b:SourceType>InternetSite</b:SourceType>
    <b:Guid>{29A23B56-85AF-4A2C-8C88-66C89411E619}</b:Guid>
    <b:LCID>0</b:LCID>
    <b:Author>
      <b:Author>
        <b:Corporate>A Teachable Woman</b:Corporate>
      </b:Author>
    </b:Author>
    <b:Title>ATeachableWoman's Channel: Various BSM Videos</b:Title>
    <b:URL>http://www.youtube.com/user/ATeachableWoman</b:URL>
    <b:RefOrder>17</b:RefOrder>
  </b:Source>
  <b:Source>
    <b:Tag>Mar1</b:Tag>
    <b:SourceType>InternetSite</b:SourceType>
    <b:Guid>{357028AA-CC55-4E40-B374-B7CCCBBBB5F8}</b:Guid>
    <b:LCID>0</b:LCID>
    <b:Author>
      <b:Author>
        <b:Corporate>Maryland Digital Cultural Heritage</b:Corporate>
      </b:Author>
    </b:Author>
    <b:Title>Baltimore Transit Co. and Potomac Edison Slides - Baltimore Streetcar Museum</b:Title>
    <b:URL>http://collections.mdch.org/cdm4/browse.php?CISOROOT=%2Fbtpe</b:URL>
    <b:RefOrder>1</b:RefOrder>
  </b:Source>
  <b:Source>
    <b:Tag>Bal1</b:Tag>
    <b:SourceType>InternetSite</b:SourceType>
    <b:Guid>{3E1A015F-1A1F-4862-A3A7-24626ED7783A}</b:Guid>
    <b:LCID>0</b:LCID>
    <b:Author>
      <b:Author>
        <b:NameList>
          <b:Person>
            <b:Last>Paul</b:Last>
            <b:First>Adam</b:First>
          </b:Person>
        </b:NameList>
      </b:Author>
    </b:Author>
    <b:URL>http://www.btco.net/index2.html</b:URL>
    <b:Title> Baltimore Transit Archives</b:Title>
    <b:RefOrder>18</b:RefOrder>
  </b:Source>
  <b:Source>
    <b:Tag>JES26</b:Tag>
    <b:SourceType>ArticleInAPeriodical</b:SourceType>
    <b:Guid>{1E6EC58B-6AD4-45D0-8BB5-B4FC089BF24D}</b:Guid>
    <b:LCID>0</b:LCID>
    <b:Author>
      <b:Author>
        <b:NameList>
          <b:Person>
            <b:Last>Slater</b:Last>
            <b:First>J.E.</b:First>
          </b:Person>
        </b:NameList>
      </b:Author>
    </b:Author>
    <b:Title>A Study of the Motor-bus as a Competitor of the Railroads</b:Title>
    <b:PeriodicalTitle>The Journal of Land &amp; Public Utility Economics</b:PeriodicalTitle>
    <b:Year>1926</b:Year>
    <b:Month>April</b:Month>
    <b:Pages>143-147</b:Pages>
    <b:RefOrder>19</b:RefOrder>
  </b:Source>
  <b:Source>
    <b:Tag>Bia98</b:Tag>
    <b:SourceType>DocumentFromInternetSite</b:SourceType>
    <b:Guid>{49C39A23-1DA0-4777-8217-EE5E8DA07544}</b:Guid>
    <b:LCID>0</b:LCID>
    <b:Author>
      <b:Author>
        <b:NameList>
          <b:Person>
            <b:Last>Bianco</b:Last>
            <b:First>Martha</b:First>
            <b:Middle>J.</b:Middle>
          </b:Person>
        </b:NameList>
      </b:Author>
    </b:Author>
    <b:Title>Kennedy, 60 Minutes, and Roger Rabbit :Understanding Conspiracy-Theory Explanations of The Decline of Urban Mass Transit</b:Title>
    <b:Year>1998</b:Year>
    <b:Month>11</b:Month>
    <b:Day>17</b:Day>
    <b:Publisher>Portland State University</b:Publisher>
    <b:URL>http://marthabianco.com/kennedy_rogerrabbit.pdf</b:URL>
    <b:RefOrder>20</b:RefOrder>
  </b:Source>
  <b:Source>
    <b:Tag>Placeholder1</b:Tag>
    <b:SourceType>InternetSite</b:SourceType>
    <b:Guid>{81C5530D-08C2-4692-A7E2-3EB5D3FFC75C}</b:Guid>
    <b:LCID>0</b:LCID>
    <b:Author>
      <b:Author>
        <b:NameList>
          <b:Person>
            <b:Last>Heritage</b:Last>
            <b:First>Maryland</b:First>
            <b:Middle>Digital Cultural</b:Middle>
          </b:Person>
        </b:NameList>
      </b:Author>
    </b:Author>
    <b:Title>Baltimore Transit Co. and Potomac Edison Slides - Baltimore Streetcar Museum</b:Title>
    <b:URL>http://collections.mdch.org/cdm4/browse.php?CISOROOT=%2Fbtpe</b:URL>
    <b:RefOrder>21</b:RefOrder>
  </b:Source>
  <b:Source>
    <b:Tag>Placeholder2</b:Tag>
    <b:SourceType>InternetSite</b:SourceType>
    <b:Guid>{4EC1E737-9674-4447-8991-6E0E3062CF01}</b:Guid>
    <b:LCID>0</b:LCID>
    <b:Author>
      <b:Author>
        <b:NameList>
          <b:Person>
            <b:Last>Archives</b:Last>
            <b:First>Baltimore</b:First>
            <b:Middle>Transit</b:Middle>
          </b:Person>
        </b:NameList>
      </b:Author>
    </b:Author>
    <b:URL>http://www.btco.net/index2.html</b:URL>
    <b:RefOrder>22</b:RefOrder>
  </b:Source>
</b:Sources>
</file>

<file path=customXml/itemProps1.xml><?xml version="1.0" encoding="utf-8"?>
<ds:datastoreItem xmlns:ds="http://schemas.openxmlformats.org/officeDocument/2006/customXml" ds:itemID="{A11B5E12-99EE-4AA1-849B-4126853C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23</Pages>
  <Words>6327</Words>
  <Characters>36067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42310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219</cp:revision>
  <dcterms:created xsi:type="dcterms:W3CDTF">2009-12-09T15:08:00Z</dcterms:created>
  <dcterms:modified xsi:type="dcterms:W3CDTF">2009-12-15T01:46:00Z</dcterms:modified>
</cp:coreProperties>
</file>